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568CA12" w:rsidR="00D55929" w:rsidRPr="00F438E2" w:rsidRDefault="00704ACC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8 нояб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6B9C55AA" w:rsidR="002D799B" w:rsidRPr="0081278D" w:rsidRDefault="00704ACC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ВСЕМИРНЫЙ ДЕНЬ НАУКИ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B665918" w14:textId="1CE22223" w:rsidR="00704ACC" w:rsidRPr="00AC718F" w:rsidRDefault="00704ACC" w:rsidP="00704ACC">
      <w:pPr>
        <w:ind w:firstLine="567"/>
        <w:jc w:val="both"/>
        <w:rPr>
          <w:rFonts w:ascii="Arial" w:eastAsia="Calibri" w:hAnsi="Arial" w:cs="Arial"/>
          <w:color w:val="282A2E"/>
        </w:rPr>
      </w:pPr>
      <w:r w:rsidRPr="00AC718F">
        <w:rPr>
          <w:rFonts w:ascii="Arial" w:eastAsia="Calibri" w:hAnsi="Arial" w:cs="Arial"/>
          <w:color w:val="282A2E"/>
        </w:rPr>
        <w:t xml:space="preserve">С 2002 года </w:t>
      </w:r>
      <w:r w:rsidR="00994830" w:rsidRPr="00AC718F">
        <w:rPr>
          <w:rFonts w:ascii="Arial" w:eastAsia="Calibri" w:hAnsi="Arial" w:cs="Arial"/>
          <w:color w:val="282A2E"/>
        </w:rPr>
        <w:t xml:space="preserve">10 ноября </w:t>
      </w:r>
      <w:r w:rsidRPr="00AC718F">
        <w:rPr>
          <w:rFonts w:ascii="Arial" w:eastAsia="Calibri" w:hAnsi="Arial" w:cs="Arial"/>
          <w:color w:val="282A2E"/>
        </w:rPr>
        <w:t>отмечается Всемирный день науки за мир и развитие. Ежегодно во время праздника во многих странах мира проводятся научные конференции и семинары, выставки и ярмарки научных достижений, конкурсы и соревнования для молодых ученых и многое другое. Популяризация науки и технологий среди широкой общественности, повышение интереса у молодых людей к научно-исследовательской деятельности – важные цели праздника.</w:t>
      </w:r>
    </w:p>
    <w:p w14:paraId="7074AB15" w14:textId="3941B365" w:rsidR="00704ACC" w:rsidRPr="00AC718F" w:rsidRDefault="00704ACC" w:rsidP="00704ACC">
      <w:pPr>
        <w:ind w:firstLine="567"/>
        <w:jc w:val="both"/>
        <w:rPr>
          <w:rFonts w:ascii="Arial" w:eastAsia="Calibri" w:hAnsi="Arial" w:cs="Arial"/>
          <w:color w:val="282A2E"/>
        </w:rPr>
      </w:pPr>
      <w:r w:rsidRPr="00AC718F">
        <w:rPr>
          <w:rFonts w:ascii="Arial" w:eastAsia="Calibri" w:hAnsi="Arial" w:cs="Arial"/>
          <w:color w:val="282A2E"/>
        </w:rPr>
        <w:t xml:space="preserve">В Удмуртской Республике в 2023 году научными исследованиями и разработками занималась 31 организация. Научной деятельностью были заняты 1699 человек, из которых лишь шестая часть </w:t>
      </w:r>
      <w:r w:rsidR="00960CF3" w:rsidRPr="00AC718F">
        <w:rPr>
          <w:rFonts w:ascii="Arial" w:eastAsia="Calibri" w:hAnsi="Arial" w:cs="Arial"/>
          <w:color w:val="282A2E"/>
        </w:rPr>
        <w:br/>
      </w:r>
      <w:r w:rsidRPr="00AC718F">
        <w:rPr>
          <w:rFonts w:ascii="Arial" w:eastAsia="Calibri" w:hAnsi="Arial" w:cs="Arial"/>
          <w:color w:val="282A2E"/>
        </w:rPr>
        <w:t>не имеет высшего профессионального образования. Число исследователей, создающих новые продукты, методы и системы, насчитывало 1109 человек – это 65% от общего числа работников. Каждый шестой исследователь не достиг 30 лет. Ученую степень доктора наук имеют 58 человек, кандидата наук – 179 человек.</w:t>
      </w:r>
    </w:p>
    <w:p w14:paraId="46D43BC4" w14:textId="44097105" w:rsidR="00704ACC" w:rsidRPr="00AC718F" w:rsidRDefault="00704ACC" w:rsidP="00704ACC">
      <w:pPr>
        <w:ind w:firstLine="567"/>
        <w:jc w:val="both"/>
        <w:rPr>
          <w:rFonts w:ascii="Arial" w:eastAsia="Calibri" w:hAnsi="Arial" w:cs="Arial"/>
          <w:color w:val="282A2E"/>
        </w:rPr>
      </w:pPr>
      <w:r w:rsidRPr="00AC718F">
        <w:rPr>
          <w:rFonts w:ascii="Arial" w:eastAsia="Calibri" w:hAnsi="Arial" w:cs="Arial"/>
          <w:color w:val="282A2E"/>
        </w:rPr>
        <w:t xml:space="preserve">В 2023 году в республике численность женщин-исследователей составляла 417 человек. Более половины (62%) занимались техническими науками, двое из них доктора наук и четверо – кандидаты наук. Наукой, изучающей природу, занималась пятая часть женщин-исследователей (18%), четверо </w:t>
      </w:r>
      <w:r w:rsidR="00960CF3" w:rsidRPr="00AC718F">
        <w:rPr>
          <w:rFonts w:ascii="Arial" w:eastAsia="Calibri" w:hAnsi="Arial" w:cs="Arial"/>
          <w:color w:val="282A2E"/>
        </w:rPr>
        <w:br/>
      </w:r>
      <w:r w:rsidRPr="00AC718F">
        <w:rPr>
          <w:rFonts w:ascii="Arial" w:eastAsia="Calibri" w:hAnsi="Arial" w:cs="Arial"/>
          <w:color w:val="282A2E"/>
        </w:rPr>
        <w:t>из них доктора наук, 28 – кандидаты наук.</w:t>
      </w:r>
    </w:p>
    <w:p w14:paraId="5705A0D9" w14:textId="77777777" w:rsidR="00704ACC" w:rsidRPr="00AC718F" w:rsidRDefault="00704ACC" w:rsidP="00704ACC">
      <w:pPr>
        <w:ind w:firstLine="567"/>
        <w:jc w:val="both"/>
        <w:rPr>
          <w:rFonts w:ascii="Arial" w:eastAsia="Calibri" w:hAnsi="Arial" w:cs="Arial"/>
          <w:color w:val="282A2E"/>
        </w:rPr>
      </w:pPr>
      <w:r w:rsidRPr="00AC718F">
        <w:rPr>
          <w:rFonts w:ascii="Arial" w:eastAsia="Calibri" w:hAnsi="Arial" w:cs="Arial"/>
          <w:color w:val="282A2E"/>
        </w:rPr>
        <w:t xml:space="preserve">На научные исследования и разработки в Удмуртской Республике затрачено 2,7 млрд руб., из них две трети – на технические науки. </w:t>
      </w:r>
    </w:p>
    <w:p w14:paraId="0DF88C16" w14:textId="77777777" w:rsidR="00704ACC" w:rsidRPr="00AC718F" w:rsidRDefault="00704ACC" w:rsidP="00704ACC">
      <w:pPr>
        <w:ind w:firstLine="567"/>
        <w:jc w:val="both"/>
        <w:rPr>
          <w:rFonts w:ascii="Arial" w:eastAsia="Calibri" w:hAnsi="Arial" w:cs="Arial"/>
          <w:color w:val="282A2E"/>
        </w:rPr>
      </w:pPr>
      <w:r w:rsidRPr="00AC718F">
        <w:rPr>
          <w:rFonts w:ascii="Arial" w:eastAsia="Calibri" w:hAnsi="Arial" w:cs="Arial"/>
          <w:color w:val="282A2E"/>
        </w:rPr>
        <w:t>Передовые производственные технологии использовали 232 организации республики.</w:t>
      </w:r>
    </w:p>
    <w:p w14:paraId="1322E703" w14:textId="77777777" w:rsidR="00704ACC" w:rsidRPr="00AC718F" w:rsidRDefault="00704ACC" w:rsidP="00704ACC">
      <w:pPr>
        <w:ind w:firstLine="567"/>
        <w:jc w:val="both"/>
        <w:rPr>
          <w:rFonts w:ascii="Arial" w:eastAsia="Calibri" w:hAnsi="Arial" w:cs="Arial"/>
          <w:color w:val="282A2E"/>
        </w:rPr>
      </w:pPr>
      <w:r w:rsidRPr="00AC718F">
        <w:rPr>
          <w:rFonts w:ascii="Arial" w:eastAsia="Calibri" w:hAnsi="Arial" w:cs="Arial"/>
          <w:color w:val="282A2E"/>
        </w:rPr>
        <w:t>Для выпуска новых видов конкурентоспособной продукции в 2023 году организациям республики было выдано 118 патентов на изобретения, 40 – на полезные модели, 17 – на промышленные образцы.</w:t>
      </w:r>
    </w:p>
    <w:p w14:paraId="5635F64F" w14:textId="7A3CD939" w:rsidR="00F03557" w:rsidRPr="00786990" w:rsidRDefault="00F03557" w:rsidP="00704ACC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4779" w14:textId="77777777" w:rsidR="00EE5467" w:rsidRDefault="00EE5467" w:rsidP="000A4F53">
      <w:pPr>
        <w:spacing w:after="0" w:line="240" w:lineRule="auto"/>
      </w:pPr>
      <w:r>
        <w:separator/>
      </w:r>
    </w:p>
  </w:endnote>
  <w:endnote w:type="continuationSeparator" w:id="0">
    <w:p w14:paraId="3E3CE0E5" w14:textId="77777777" w:rsidR="00EE5467" w:rsidRDefault="00EE546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1DC37" w14:textId="77777777" w:rsidR="00EE5467" w:rsidRDefault="00EE5467" w:rsidP="000A4F53">
      <w:pPr>
        <w:spacing w:after="0" w:line="240" w:lineRule="auto"/>
      </w:pPr>
      <w:r>
        <w:separator/>
      </w:r>
    </w:p>
  </w:footnote>
  <w:footnote w:type="continuationSeparator" w:id="0">
    <w:p w14:paraId="339CC57D" w14:textId="77777777" w:rsidR="00EE5467" w:rsidRDefault="00EE546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A4F53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2F57A3"/>
    <w:rsid w:val="003248EE"/>
    <w:rsid w:val="00347B62"/>
    <w:rsid w:val="00387957"/>
    <w:rsid w:val="003D505E"/>
    <w:rsid w:val="00401FF7"/>
    <w:rsid w:val="00442CD1"/>
    <w:rsid w:val="00477840"/>
    <w:rsid w:val="00495D62"/>
    <w:rsid w:val="004A63C4"/>
    <w:rsid w:val="0050523C"/>
    <w:rsid w:val="00570AC3"/>
    <w:rsid w:val="0057580F"/>
    <w:rsid w:val="005804BC"/>
    <w:rsid w:val="005A185E"/>
    <w:rsid w:val="005F45B8"/>
    <w:rsid w:val="0060549C"/>
    <w:rsid w:val="0065389D"/>
    <w:rsid w:val="006D0D8F"/>
    <w:rsid w:val="006D3A24"/>
    <w:rsid w:val="00704ACC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E5D6D"/>
    <w:rsid w:val="00921D17"/>
    <w:rsid w:val="0094288E"/>
    <w:rsid w:val="00960CF3"/>
    <w:rsid w:val="00994830"/>
    <w:rsid w:val="009C3F79"/>
    <w:rsid w:val="009C57DA"/>
    <w:rsid w:val="00A06F52"/>
    <w:rsid w:val="00A27487"/>
    <w:rsid w:val="00A27F77"/>
    <w:rsid w:val="00A621AC"/>
    <w:rsid w:val="00A623A9"/>
    <w:rsid w:val="00AB14C0"/>
    <w:rsid w:val="00AC718F"/>
    <w:rsid w:val="00B4544A"/>
    <w:rsid w:val="00B84188"/>
    <w:rsid w:val="00B859C4"/>
    <w:rsid w:val="00B95517"/>
    <w:rsid w:val="00BB403A"/>
    <w:rsid w:val="00BC1235"/>
    <w:rsid w:val="00BD3503"/>
    <w:rsid w:val="00C32AD1"/>
    <w:rsid w:val="00C965D0"/>
    <w:rsid w:val="00CA0225"/>
    <w:rsid w:val="00CA1919"/>
    <w:rsid w:val="00D01057"/>
    <w:rsid w:val="00D04954"/>
    <w:rsid w:val="00D474E8"/>
    <w:rsid w:val="00D55929"/>
    <w:rsid w:val="00D55ECE"/>
    <w:rsid w:val="00D618B6"/>
    <w:rsid w:val="00DA01F7"/>
    <w:rsid w:val="00DC3D74"/>
    <w:rsid w:val="00E15AB7"/>
    <w:rsid w:val="00E71967"/>
    <w:rsid w:val="00EA5990"/>
    <w:rsid w:val="00EE5467"/>
    <w:rsid w:val="00F03557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Костенкова Татьяна Анатольевна</cp:lastModifiedBy>
  <cp:revision>25</cp:revision>
  <cp:lastPrinted>2023-09-04T11:35:00Z</cp:lastPrinted>
  <dcterms:created xsi:type="dcterms:W3CDTF">2023-12-14T10:23:00Z</dcterms:created>
  <dcterms:modified xsi:type="dcterms:W3CDTF">2024-11-08T04:08:00Z</dcterms:modified>
</cp:coreProperties>
</file>