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EBD6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950830A" wp14:editId="50C0072D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7FBC1C1F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6E8FD7FB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F5DB431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8D686F4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09041F9A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7E3D0C11" w14:textId="4408B8FA" w:rsidR="00D55929" w:rsidRPr="00F438E2" w:rsidRDefault="00A738C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5316AC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F04A78">
        <w:rPr>
          <w:rFonts w:ascii="Arial" w:hAnsi="Arial" w:cs="Arial"/>
          <w:b/>
          <w:bCs/>
          <w:noProof/>
          <w:color w:val="282A2E"/>
          <w:sz w:val="26"/>
          <w:szCs w:val="26"/>
        </w:rPr>
        <w:t>марта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3BD272ED" w14:textId="62BDBF7D" w:rsidR="005C5097" w:rsidRPr="00FA6B0B" w:rsidRDefault="00EE2BFE" w:rsidP="00FA6B0B">
      <w:pPr>
        <w:spacing w:after="480"/>
        <w:rPr>
          <w:rFonts w:ascii="Arial" w:hAnsi="Arial" w:cs="Arial"/>
          <w:b/>
          <w:caps/>
          <w:color w:val="363194" w:themeColor="accent1"/>
          <w:sz w:val="32"/>
          <w:szCs w:val="32"/>
        </w:rPr>
      </w:pPr>
      <w:r>
        <w:rPr>
          <w:rFonts w:ascii="Arial" w:hAnsi="Arial" w:cs="Arial"/>
          <w:b/>
          <w:caps/>
          <w:color w:val="363194" w:themeColor="accent1"/>
          <w:sz w:val="32"/>
          <w:szCs w:val="32"/>
        </w:rPr>
        <w:t xml:space="preserve">день </w:t>
      </w:r>
      <w:r w:rsidR="005C5097" w:rsidRPr="00FA6B0B">
        <w:rPr>
          <w:rFonts w:ascii="Arial" w:hAnsi="Arial" w:cs="Arial"/>
          <w:b/>
          <w:caps/>
          <w:color w:val="363194" w:themeColor="accent1"/>
          <w:sz w:val="32"/>
          <w:szCs w:val="32"/>
        </w:rPr>
        <w:t>работника ЖКХ и бытового обслуживания</w:t>
      </w:r>
    </w:p>
    <w:p w14:paraId="138FC398" w14:textId="74FAEC80" w:rsidR="005C5097" w:rsidRPr="008F581E" w:rsidRDefault="005C5097" w:rsidP="008F581E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8F581E">
        <w:rPr>
          <w:rFonts w:ascii="Arial" w:hAnsi="Arial" w:cs="Arial"/>
          <w:color w:val="282A2E"/>
        </w:rPr>
        <w:t xml:space="preserve">Жилищно-коммунальное хозяйство </w:t>
      </w:r>
      <w:r w:rsidR="008F581E">
        <w:rPr>
          <w:rFonts w:ascii="Arial" w:hAnsi="Arial" w:cs="Arial"/>
          <w:color w:val="282A2E"/>
        </w:rPr>
        <w:t>–</w:t>
      </w:r>
      <w:r w:rsidRPr="008F581E">
        <w:rPr>
          <w:rFonts w:ascii="Arial" w:hAnsi="Arial" w:cs="Arial"/>
          <w:color w:val="282A2E"/>
        </w:rPr>
        <w:t xml:space="preserve"> сложный хозяйственный комплекс, обеспечивающий жизнедеятельность населенных пунктов республики. В его составе не только коммунальная инфраструктура, где, по данным Минстроя УР, осуществляют деятельность 309 организаций, </w:t>
      </w:r>
      <w:r w:rsidR="008F581E">
        <w:rPr>
          <w:rFonts w:ascii="Arial" w:hAnsi="Arial" w:cs="Arial"/>
          <w:color w:val="282A2E"/>
        </w:rPr>
        <w:br/>
      </w:r>
      <w:r w:rsidRPr="008F581E">
        <w:rPr>
          <w:rFonts w:ascii="Arial" w:hAnsi="Arial" w:cs="Arial"/>
          <w:color w:val="282A2E"/>
        </w:rPr>
        <w:t>но и сектор предоставления жилищных услуг, где работает 224 управляющих и обслуживающих организаци</w:t>
      </w:r>
      <w:r w:rsidR="006F148B" w:rsidRPr="008F581E">
        <w:rPr>
          <w:rFonts w:ascii="Arial" w:hAnsi="Arial" w:cs="Arial"/>
          <w:color w:val="282A2E"/>
        </w:rPr>
        <w:t>и</w:t>
      </w:r>
      <w:r w:rsidRPr="008F581E">
        <w:rPr>
          <w:rFonts w:ascii="Arial" w:hAnsi="Arial" w:cs="Arial"/>
          <w:color w:val="282A2E"/>
        </w:rPr>
        <w:t>. Кроме того, на территории республики функционирует 500 товариществ собственников жилья и жилищно-строительных кооперативов.</w:t>
      </w:r>
    </w:p>
    <w:p w14:paraId="0D4F5B5D" w14:textId="2FA596C7" w:rsidR="005C5097" w:rsidRPr="008F581E" w:rsidRDefault="005C5097" w:rsidP="008F581E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8F581E">
        <w:rPr>
          <w:rFonts w:ascii="Arial" w:hAnsi="Arial" w:cs="Arial"/>
          <w:color w:val="282A2E"/>
        </w:rPr>
        <w:t>По состоянию на начало 2024 года общая площадь жилищного фонда Удмуртской Республики составляла почти 38,2 млн кв. м, то есть в расчете на каждого жителя республики приходилось 26,6 кв. метр</w:t>
      </w:r>
      <w:r w:rsidR="00DB68FE" w:rsidRPr="008F581E">
        <w:rPr>
          <w:rFonts w:ascii="Arial" w:hAnsi="Arial" w:cs="Arial"/>
          <w:color w:val="282A2E"/>
        </w:rPr>
        <w:t>а</w:t>
      </w:r>
      <w:r w:rsidRPr="008F581E">
        <w:rPr>
          <w:rFonts w:ascii="Arial" w:hAnsi="Arial" w:cs="Arial"/>
          <w:color w:val="282A2E"/>
        </w:rPr>
        <w:t xml:space="preserve"> жилья. В течение 2024 года за счет нового строительства введено в эксплуатацию 1400,9 тыс. кв. м жилья.  </w:t>
      </w:r>
    </w:p>
    <w:p w14:paraId="3870BAA7" w14:textId="6A92538A" w:rsidR="005C5097" w:rsidRPr="008F581E" w:rsidRDefault="005C5097" w:rsidP="008F581E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8F581E">
        <w:rPr>
          <w:rFonts w:ascii="Arial" w:hAnsi="Arial" w:cs="Arial"/>
          <w:color w:val="282A2E"/>
        </w:rPr>
        <w:t xml:space="preserve">Более половины (58%) жилищного фонда республики обеспечено одновременно всеми видами благоустройства. При этом в сельской местности уровень благоустройства жилья заметно ниже </w:t>
      </w:r>
      <w:r w:rsidR="004F1440" w:rsidRPr="008F581E">
        <w:rPr>
          <w:rFonts w:ascii="Arial" w:hAnsi="Arial" w:cs="Arial"/>
          <w:color w:val="282A2E"/>
        </w:rPr>
        <w:t>–</w:t>
      </w:r>
      <w:r w:rsidRPr="008F581E">
        <w:rPr>
          <w:rFonts w:ascii="Arial" w:hAnsi="Arial" w:cs="Arial"/>
          <w:color w:val="282A2E"/>
        </w:rPr>
        <w:t xml:space="preserve"> элементарными удобствами оборудовано менее трети (2</w:t>
      </w:r>
      <w:r w:rsidR="00EE2BFE" w:rsidRPr="008F581E">
        <w:rPr>
          <w:rFonts w:ascii="Arial" w:hAnsi="Arial" w:cs="Arial"/>
          <w:color w:val="282A2E"/>
        </w:rPr>
        <w:t>9</w:t>
      </w:r>
      <w:r w:rsidRPr="008F581E">
        <w:rPr>
          <w:rFonts w:ascii="Arial" w:hAnsi="Arial" w:cs="Arial"/>
          <w:color w:val="282A2E"/>
        </w:rPr>
        <w:t xml:space="preserve">%) жилых домов. </w:t>
      </w:r>
    </w:p>
    <w:p w14:paraId="57B57787" w14:textId="594FED8C" w:rsidR="005C5097" w:rsidRPr="008F581E" w:rsidRDefault="005C5097" w:rsidP="008F581E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8F581E">
        <w:rPr>
          <w:rFonts w:ascii="Arial" w:hAnsi="Arial" w:cs="Arial"/>
          <w:color w:val="282A2E"/>
        </w:rPr>
        <w:t xml:space="preserve">В коммунальной сфере республики по-прежнему немало проблем. Одна из основных – высокий физический износ коммуникаций, их неудовлетворительное техническое состояние. По состоянию </w:t>
      </w:r>
      <w:r w:rsidR="008F581E">
        <w:rPr>
          <w:rFonts w:ascii="Arial" w:hAnsi="Arial" w:cs="Arial"/>
          <w:color w:val="282A2E"/>
        </w:rPr>
        <w:br/>
      </w:r>
      <w:r w:rsidRPr="008F581E">
        <w:rPr>
          <w:rFonts w:ascii="Arial" w:hAnsi="Arial" w:cs="Arial"/>
          <w:color w:val="282A2E"/>
        </w:rPr>
        <w:t xml:space="preserve">на начало </w:t>
      </w:r>
      <w:r w:rsidR="00DB68FE" w:rsidRPr="008F581E">
        <w:rPr>
          <w:rFonts w:ascii="Arial" w:hAnsi="Arial" w:cs="Arial"/>
          <w:color w:val="282A2E"/>
        </w:rPr>
        <w:t>2024</w:t>
      </w:r>
      <w:r w:rsidRPr="008F581E">
        <w:rPr>
          <w:rFonts w:ascii="Arial" w:hAnsi="Arial" w:cs="Arial"/>
          <w:color w:val="282A2E"/>
        </w:rPr>
        <w:t xml:space="preserve"> года нуждалось в замене 45% водопроводных и канализационных сетей и 35% тепловых. </w:t>
      </w:r>
    </w:p>
    <w:p w14:paraId="67B74E3B" w14:textId="5B63E03C" w:rsidR="005C5097" w:rsidRPr="008F581E" w:rsidRDefault="005C5097" w:rsidP="008F581E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8F581E">
        <w:rPr>
          <w:rFonts w:ascii="Arial" w:hAnsi="Arial" w:cs="Arial"/>
          <w:color w:val="282A2E"/>
        </w:rPr>
        <w:t xml:space="preserve">Несмотря на то, что объем средств, выделяемых из консолидированного бюджета республики, </w:t>
      </w:r>
      <w:r w:rsidR="008F581E">
        <w:rPr>
          <w:rFonts w:ascii="Arial" w:hAnsi="Arial" w:cs="Arial"/>
          <w:color w:val="282A2E"/>
        </w:rPr>
        <w:br/>
      </w:r>
      <w:r w:rsidRPr="008F581E">
        <w:rPr>
          <w:rFonts w:ascii="Arial" w:hAnsi="Arial" w:cs="Arial"/>
          <w:color w:val="282A2E"/>
        </w:rPr>
        <w:t>на развитие и модернизацию жилищно-коммунального хозяйства с каждым годом растет, а в 2024 году на эти цели направлено более 6,9 млрд рублей (4,6% всех расходов), кардинально изменить ситуацию в этой сфере деятельности пока не удается.</w:t>
      </w:r>
    </w:p>
    <w:p w14:paraId="7F5773EA" w14:textId="747472C6" w:rsidR="00EE2BFE" w:rsidRPr="008F581E" w:rsidRDefault="00EE2BFE" w:rsidP="008F581E">
      <w:pPr>
        <w:suppressAutoHyphens/>
        <w:ind w:firstLine="567"/>
        <w:jc w:val="both"/>
        <w:rPr>
          <w:rStyle w:val="11"/>
          <w:rFonts w:ascii="Arial" w:hAnsi="Arial" w:cs="Arial"/>
          <w:color w:val="282A2E"/>
          <w:sz w:val="22"/>
          <w:szCs w:val="22"/>
        </w:rPr>
      </w:pPr>
      <w:r w:rsidRPr="008F581E">
        <w:rPr>
          <w:rFonts w:ascii="Arial" w:hAnsi="Arial" w:cs="Arial"/>
          <w:color w:val="282A2E"/>
        </w:rPr>
        <w:t>Сектор бытовых услуг оказывает значительное влияние на качество жизни населения.</w:t>
      </w:r>
      <w:r w:rsidRPr="008F581E">
        <w:rPr>
          <w:rStyle w:val="11"/>
          <w:rFonts w:ascii="Arial" w:hAnsi="Arial" w:cs="Arial"/>
          <w:color w:val="282A2E"/>
          <w:sz w:val="22"/>
          <w:szCs w:val="22"/>
        </w:rPr>
        <w:t xml:space="preserve"> В 2024 году</w:t>
      </w:r>
      <w:r w:rsidRPr="008F581E">
        <w:rPr>
          <w:rFonts w:ascii="Arial" w:hAnsi="Arial" w:cs="Arial"/>
          <w:color w:val="282A2E"/>
        </w:rPr>
        <w:t xml:space="preserve"> ж</w:t>
      </w:r>
      <w:r w:rsidRPr="008F581E">
        <w:rPr>
          <w:rStyle w:val="11"/>
          <w:rFonts w:ascii="Arial" w:hAnsi="Arial" w:cs="Arial"/>
          <w:color w:val="282A2E"/>
          <w:sz w:val="22"/>
          <w:szCs w:val="22"/>
        </w:rPr>
        <w:t xml:space="preserve">ителям Удмуртской Республики оказано бытовых услуг на сумму 18,7 млрд рублей, </w:t>
      </w:r>
      <w:r w:rsidRPr="008F581E">
        <w:rPr>
          <w:rFonts w:ascii="Arial" w:hAnsi="Arial" w:cs="Arial"/>
          <w:color w:val="282A2E"/>
        </w:rPr>
        <w:t>что на 9,8% выше предыдущего года</w:t>
      </w:r>
      <w:r w:rsidRPr="008F581E">
        <w:rPr>
          <w:rStyle w:val="11"/>
          <w:rFonts w:ascii="Arial" w:hAnsi="Arial" w:cs="Arial"/>
          <w:color w:val="282A2E"/>
          <w:sz w:val="22"/>
          <w:szCs w:val="22"/>
        </w:rPr>
        <w:t>. За год каждому жителю оказано бытовых услуг в среднем на 13 тыс. рублей.</w:t>
      </w:r>
    </w:p>
    <w:p w14:paraId="5906C28E" w14:textId="2DC41BC5" w:rsidR="00EE2BFE" w:rsidRPr="008F581E" w:rsidRDefault="00EE2BFE" w:rsidP="008F581E">
      <w:pPr>
        <w:pStyle w:val="ae"/>
        <w:spacing w:before="0" w:after="160" w:line="259" w:lineRule="auto"/>
        <w:ind w:firstLine="567"/>
        <w:rPr>
          <w:rStyle w:val="11"/>
          <w:rFonts w:ascii="Arial" w:hAnsi="Arial" w:cs="Arial"/>
          <w:color w:val="282A2E"/>
          <w:sz w:val="22"/>
          <w:szCs w:val="22"/>
        </w:rPr>
      </w:pPr>
      <w:r w:rsidRPr="008F581E">
        <w:rPr>
          <w:rStyle w:val="11"/>
          <w:rFonts w:ascii="Arial" w:hAnsi="Arial" w:cs="Arial"/>
          <w:color w:val="282A2E"/>
          <w:sz w:val="22"/>
          <w:szCs w:val="22"/>
        </w:rPr>
        <w:t xml:space="preserve">Две трети всего объема бытовых услуг составляли услуги по техническому обслуживанию </w:t>
      </w:r>
      <w:r w:rsidRPr="008F581E">
        <w:rPr>
          <w:rStyle w:val="11"/>
          <w:rFonts w:ascii="Arial" w:hAnsi="Arial" w:cs="Arial"/>
          <w:color w:val="282A2E"/>
          <w:sz w:val="22"/>
          <w:szCs w:val="22"/>
        </w:rPr>
        <w:br/>
        <w:t>и ремонту транспортных средств, машин и оборудования (29%), услуги по ремонту и строительству жилья и других построек (20%), парикмахерские и косметические услуги (18</w:t>
      </w:r>
      <w:r w:rsidR="00786524" w:rsidRPr="008F581E">
        <w:rPr>
          <w:rStyle w:val="11"/>
          <w:rFonts w:ascii="Arial" w:hAnsi="Arial" w:cs="Arial"/>
          <w:color w:val="282A2E"/>
          <w:sz w:val="22"/>
          <w:szCs w:val="22"/>
        </w:rPr>
        <w:t>%</w:t>
      </w:r>
      <w:r w:rsidRPr="008F581E">
        <w:rPr>
          <w:rStyle w:val="11"/>
          <w:rFonts w:ascii="Arial" w:hAnsi="Arial" w:cs="Arial"/>
          <w:color w:val="282A2E"/>
          <w:sz w:val="22"/>
          <w:szCs w:val="22"/>
        </w:rPr>
        <w:t>).</w:t>
      </w:r>
    </w:p>
    <w:p w14:paraId="7362A6D0" w14:textId="77777777" w:rsidR="00EE2BFE" w:rsidRPr="008F581E" w:rsidRDefault="00EE2BFE" w:rsidP="008F581E">
      <w:pPr>
        <w:pStyle w:val="ae"/>
        <w:spacing w:before="0" w:after="160" w:line="259" w:lineRule="auto"/>
        <w:ind w:firstLine="567"/>
        <w:rPr>
          <w:rFonts w:ascii="Arial" w:hAnsi="Arial" w:cs="Arial"/>
          <w:color w:val="282A2E"/>
          <w:sz w:val="22"/>
          <w:szCs w:val="22"/>
          <w:shd w:val="clear" w:color="auto" w:fill="FFFFFF"/>
        </w:rPr>
      </w:pPr>
      <w:r w:rsidRPr="008F581E">
        <w:rPr>
          <w:rFonts w:ascii="Arial" w:hAnsi="Arial" w:cs="Arial"/>
          <w:color w:val="282A2E"/>
          <w:sz w:val="22"/>
          <w:szCs w:val="22"/>
        </w:rPr>
        <w:t>Существенная доля потребительского рынка бытовых услуг принадлежит малому предпринимательству.</w:t>
      </w:r>
    </w:p>
    <w:p w14:paraId="107F511D" w14:textId="77777777" w:rsidR="00EE2BFE" w:rsidRPr="00CF5A95" w:rsidRDefault="00EE2BFE" w:rsidP="003864E6">
      <w:pPr>
        <w:suppressAutoHyphens/>
        <w:spacing w:line="240" w:lineRule="auto"/>
        <w:ind w:firstLine="709"/>
        <w:jc w:val="both"/>
        <w:rPr>
          <w:rFonts w:ascii="Arial" w:hAnsi="Arial" w:cs="Arial"/>
        </w:rPr>
      </w:pPr>
    </w:p>
    <w:p w14:paraId="7E41259D" w14:textId="77777777" w:rsidR="005C5097" w:rsidRPr="00D83796" w:rsidRDefault="005C5097" w:rsidP="003864E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CB8255" w14:textId="77777777" w:rsidR="00F00E9B" w:rsidRPr="00425B87" w:rsidRDefault="00F00E9B" w:rsidP="00425B87">
      <w:pPr>
        <w:jc w:val="both"/>
        <w:rPr>
          <w:rFonts w:ascii="Arial" w:hAnsi="Arial" w:cs="Arial"/>
        </w:rPr>
      </w:pPr>
    </w:p>
    <w:p w14:paraId="1053EBFF" w14:textId="77777777" w:rsidR="00F00E9B" w:rsidRPr="00562E0F" w:rsidRDefault="00F00E9B" w:rsidP="00562E0F">
      <w:pPr>
        <w:ind w:firstLine="567"/>
        <w:jc w:val="both"/>
        <w:rPr>
          <w:rFonts w:ascii="Arial" w:hAnsi="Arial" w:cs="Arial"/>
          <w:bCs/>
          <w:color w:val="282A2E"/>
        </w:rPr>
      </w:pPr>
    </w:p>
    <w:p w14:paraId="7E914583" w14:textId="77777777" w:rsidR="00F04A78" w:rsidRPr="00562E0F" w:rsidRDefault="0073287A" w:rsidP="00562E0F">
      <w:pPr>
        <w:ind w:firstLine="567"/>
        <w:jc w:val="both"/>
        <w:rPr>
          <w:rFonts w:ascii="Arial" w:hAnsi="Arial" w:cs="Arial"/>
          <w:bCs/>
          <w:color w:val="282A2E"/>
        </w:rPr>
      </w:pPr>
      <w:r>
        <w:rPr>
          <w:rFonts w:ascii="Arial" w:hAnsi="Arial" w:cs="Arial"/>
          <w:bCs/>
          <w:color w:val="282A2E"/>
        </w:rPr>
        <w:t xml:space="preserve">     </w:t>
      </w:r>
    </w:p>
    <w:p w14:paraId="2624B56B" w14:textId="77777777" w:rsidR="00F03557" w:rsidRPr="00562E0F" w:rsidRDefault="00F03557" w:rsidP="0045139C">
      <w:pPr>
        <w:ind w:firstLine="567"/>
        <w:jc w:val="both"/>
        <w:rPr>
          <w:rFonts w:ascii="Arial" w:hAnsi="Arial" w:cs="Arial"/>
          <w:bCs/>
          <w:color w:val="282A2E"/>
        </w:rPr>
      </w:pPr>
    </w:p>
    <w:sectPr w:rsidR="00F03557" w:rsidRPr="00562E0F" w:rsidSect="00437A4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2F49B" w14:textId="77777777" w:rsidR="009A0B94" w:rsidRDefault="009A0B94" w:rsidP="000A4F53">
      <w:pPr>
        <w:spacing w:after="0" w:line="240" w:lineRule="auto"/>
      </w:pPr>
      <w:r>
        <w:separator/>
      </w:r>
    </w:p>
  </w:endnote>
  <w:endnote w:type="continuationSeparator" w:id="0">
    <w:p w14:paraId="71C8FE22" w14:textId="77777777" w:rsidR="009A0B94" w:rsidRDefault="009A0B94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06C462BD" w14:textId="77777777" w:rsidR="00442CD1" w:rsidRPr="00D55929" w:rsidRDefault="00620DD8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247337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370C9CB1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A1FBE" w14:textId="77777777" w:rsidR="009A0B94" w:rsidRDefault="009A0B94" w:rsidP="000A4F53">
      <w:pPr>
        <w:spacing w:after="0" w:line="240" w:lineRule="auto"/>
      </w:pPr>
      <w:r>
        <w:separator/>
      </w:r>
    </w:p>
  </w:footnote>
  <w:footnote w:type="continuationSeparator" w:id="0">
    <w:p w14:paraId="18CBFA33" w14:textId="77777777" w:rsidR="009A0B94" w:rsidRDefault="009A0B94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2053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81256348">
    <w:abstractNumId w:val="0"/>
  </w:num>
  <w:num w:numId="2" w16cid:durableId="807743052">
    <w:abstractNumId w:val="2"/>
  </w:num>
  <w:num w:numId="3" w16cid:durableId="1323584278">
    <w:abstractNumId w:val="3"/>
  </w:num>
  <w:num w:numId="4" w16cid:durableId="1540320202">
    <w:abstractNumId w:val="4"/>
  </w:num>
  <w:num w:numId="5" w16cid:durableId="542795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16FDD"/>
    <w:rsid w:val="000403CF"/>
    <w:rsid w:val="000462DA"/>
    <w:rsid w:val="0005702E"/>
    <w:rsid w:val="00064901"/>
    <w:rsid w:val="0008789D"/>
    <w:rsid w:val="000A4F53"/>
    <w:rsid w:val="000A7C73"/>
    <w:rsid w:val="000D7BC7"/>
    <w:rsid w:val="000F30F2"/>
    <w:rsid w:val="001262B3"/>
    <w:rsid w:val="001272BE"/>
    <w:rsid w:val="001342D4"/>
    <w:rsid w:val="001417A2"/>
    <w:rsid w:val="00160973"/>
    <w:rsid w:val="001770CE"/>
    <w:rsid w:val="001E05C3"/>
    <w:rsid w:val="001E2F5B"/>
    <w:rsid w:val="001E4C22"/>
    <w:rsid w:val="001F11DC"/>
    <w:rsid w:val="001F66AB"/>
    <w:rsid w:val="0021605C"/>
    <w:rsid w:val="00216178"/>
    <w:rsid w:val="002370CF"/>
    <w:rsid w:val="00240DA0"/>
    <w:rsid w:val="00247337"/>
    <w:rsid w:val="002A787F"/>
    <w:rsid w:val="002C1867"/>
    <w:rsid w:val="002C33CB"/>
    <w:rsid w:val="002D236C"/>
    <w:rsid w:val="002D799B"/>
    <w:rsid w:val="002E36A3"/>
    <w:rsid w:val="002E38E3"/>
    <w:rsid w:val="002E4066"/>
    <w:rsid w:val="002F43A8"/>
    <w:rsid w:val="003248EE"/>
    <w:rsid w:val="00375134"/>
    <w:rsid w:val="00385719"/>
    <w:rsid w:val="003864E6"/>
    <w:rsid w:val="00387957"/>
    <w:rsid w:val="003D505E"/>
    <w:rsid w:val="003F5CA1"/>
    <w:rsid w:val="00401FF7"/>
    <w:rsid w:val="00406803"/>
    <w:rsid w:val="00425B87"/>
    <w:rsid w:val="00427840"/>
    <w:rsid w:val="00437A4C"/>
    <w:rsid w:val="00442CD1"/>
    <w:rsid w:val="0045139C"/>
    <w:rsid w:val="00477840"/>
    <w:rsid w:val="00482109"/>
    <w:rsid w:val="004A63C4"/>
    <w:rsid w:val="004F1440"/>
    <w:rsid w:val="0050523C"/>
    <w:rsid w:val="005316AC"/>
    <w:rsid w:val="00562E0F"/>
    <w:rsid w:val="00570AC3"/>
    <w:rsid w:val="0057580F"/>
    <w:rsid w:val="00580FC4"/>
    <w:rsid w:val="005C5097"/>
    <w:rsid w:val="005F45B8"/>
    <w:rsid w:val="00605299"/>
    <w:rsid w:val="0060549C"/>
    <w:rsid w:val="00620DD8"/>
    <w:rsid w:val="00650F4E"/>
    <w:rsid w:val="00652FC9"/>
    <w:rsid w:val="0065389D"/>
    <w:rsid w:val="006629B7"/>
    <w:rsid w:val="00664743"/>
    <w:rsid w:val="006A0CAB"/>
    <w:rsid w:val="006A3AD0"/>
    <w:rsid w:val="006D0D8F"/>
    <w:rsid w:val="006D3A24"/>
    <w:rsid w:val="006F148B"/>
    <w:rsid w:val="007238E9"/>
    <w:rsid w:val="0073287A"/>
    <w:rsid w:val="007523A2"/>
    <w:rsid w:val="007579C9"/>
    <w:rsid w:val="00775478"/>
    <w:rsid w:val="00786524"/>
    <w:rsid w:val="00786990"/>
    <w:rsid w:val="007A01FA"/>
    <w:rsid w:val="007C439E"/>
    <w:rsid w:val="007C5BAA"/>
    <w:rsid w:val="007F4211"/>
    <w:rsid w:val="0081278D"/>
    <w:rsid w:val="00813390"/>
    <w:rsid w:val="00816C96"/>
    <w:rsid w:val="00826E1A"/>
    <w:rsid w:val="00843273"/>
    <w:rsid w:val="008823F0"/>
    <w:rsid w:val="00893CA4"/>
    <w:rsid w:val="008E5D6D"/>
    <w:rsid w:val="008E6834"/>
    <w:rsid w:val="008F581E"/>
    <w:rsid w:val="00902267"/>
    <w:rsid w:val="00904DB2"/>
    <w:rsid w:val="00921D17"/>
    <w:rsid w:val="0092601C"/>
    <w:rsid w:val="0094288E"/>
    <w:rsid w:val="00977008"/>
    <w:rsid w:val="00994884"/>
    <w:rsid w:val="009A0B94"/>
    <w:rsid w:val="009B2E22"/>
    <w:rsid w:val="009C3F79"/>
    <w:rsid w:val="009C57DA"/>
    <w:rsid w:val="009F6D9A"/>
    <w:rsid w:val="00A06F52"/>
    <w:rsid w:val="00A27F77"/>
    <w:rsid w:val="00A36E51"/>
    <w:rsid w:val="00A51023"/>
    <w:rsid w:val="00A623A9"/>
    <w:rsid w:val="00A738C0"/>
    <w:rsid w:val="00A829A9"/>
    <w:rsid w:val="00AA65E9"/>
    <w:rsid w:val="00AD7A11"/>
    <w:rsid w:val="00B0464A"/>
    <w:rsid w:val="00B26508"/>
    <w:rsid w:val="00B419A2"/>
    <w:rsid w:val="00B4544A"/>
    <w:rsid w:val="00B5537D"/>
    <w:rsid w:val="00B81AA1"/>
    <w:rsid w:val="00B84188"/>
    <w:rsid w:val="00B859C4"/>
    <w:rsid w:val="00B95517"/>
    <w:rsid w:val="00BB403A"/>
    <w:rsid w:val="00BC1235"/>
    <w:rsid w:val="00BD3503"/>
    <w:rsid w:val="00BD72D2"/>
    <w:rsid w:val="00BF4B60"/>
    <w:rsid w:val="00C01B4A"/>
    <w:rsid w:val="00C11201"/>
    <w:rsid w:val="00C30344"/>
    <w:rsid w:val="00C32AD1"/>
    <w:rsid w:val="00C536C9"/>
    <w:rsid w:val="00C915D4"/>
    <w:rsid w:val="00C92601"/>
    <w:rsid w:val="00C965D0"/>
    <w:rsid w:val="00CA0225"/>
    <w:rsid w:val="00CA0933"/>
    <w:rsid w:val="00CA1919"/>
    <w:rsid w:val="00CD2AFD"/>
    <w:rsid w:val="00CF5A95"/>
    <w:rsid w:val="00D01057"/>
    <w:rsid w:val="00D04954"/>
    <w:rsid w:val="00D460FA"/>
    <w:rsid w:val="00D55929"/>
    <w:rsid w:val="00D55ECE"/>
    <w:rsid w:val="00D618B6"/>
    <w:rsid w:val="00DA01F7"/>
    <w:rsid w:val="00DB0469"/>
    <w:rsid w:val="00DB68FE"/>
    <w:rsid w:val="00DC3D74"/>
    <w:rsid w:val="00DD125E"/>
    <w:rsid w:val="00E65738"/>
    <w:rsid w:val="00E71967"/>
    <w:rsid w:val="00E748D5"/>
    <w:rsid w:val="00EA5990"/>
    <w:rsid w:val="00EE2BFE"/>
    <w:rsid w:val="00F00E9B"/>
    <w:rsid w:val="00F03557"/>
    <w:rsid w:val="00F04A78"/>
    <w:rsid w:val="00F05A1E"/>
    <w:rsid w:val="00F35A65"/>
    <w:rsid w:val="00F37CFA"/>
    <w:rsid w:val="00F438E2"/>
    <w:rsid w:val="00F52E4C"/>
    <w:rsid w:val="00F61763"/>
    <w:rsid w:val="00F66F7E"/>
    <w:rsid w:val="00FA6B0B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D4D2B"/>
  <w15:docId w15:val="{A0D0FAAD-74D6-4F56-B507-A40B6010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blk">
    <w:name w:val="blk"/>
    <w:basedOn w:val="a0"/>
    <w:rsid w:val="00F04A78"/>
  </w:style>
  <w:style w:type="paragraph" w:styleId="ad">
    <w:name w:val="Normal (Web)"/>
    <w:basedOn w:val="a"/>
    <w:uiPriority w:val="99"/>
    <w:unhideWhenUsed/>
    <w:rsid w:val="00F0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e"/>
    <w:uiPriority w:val="99"/>
    <w:locked/>
    <w:rsid w:val="00EE2BFE"/>
    <w:rPr>
      <w:rFonts w:ascii="Times New Roman" w:hAnsi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1"/>
    <w:uiPriority w:val="99"/>
    <w:rsid w:val="00EE2BFE"/>
    <w:pPr>
      <w:widowControl w:val="0"/>
      <w:shd w:val="clear" w:color="auto" w:fill="FFFFFF"/>
      <w:spacing w:before="360" w:after="0" w:line="480" w:lineRule="exact"/>
      <w:ind w:firstLine="700"/>
      <w:jc w:val="both"/>
    </w:pPr>
    <w:rPr>
      <w:rFonts w:ascii="Times New Roman" w:hAnsi="Times New Roman"/>
      <w:sz w:val="26"/>
      <w:szCs w:val="26"/>
    </w:rPr>
  </w:style>
  <w:style w:type="character" w:customStyle="1" w:styleId="af">
    <w:name w:val="Основной текст Знак"/>
    <w:basedOn w:val="a0"/>
    <w:uiPriority w:val="99"/>
    <w:semiHidden/>
    <w:rsid w:val="00EE2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17330-63E9-4FB8-9F1F-73E238E9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5</cp:revision>
  <cp:lastPrinted>2025-03-14T05:16:00Z</cp:lastPrinted>
  <dcterms:created xsi:type="dcterms:W3CDTF">2025-03-14T05:39:00Z</dcterms:created>
  <dcterms:modified xsi:type="dcterms:W3CDTF">2025-03-14T08:00:00Z</dcterms:modified>
</cp:coreProperties>
</file>