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C5A" w:rsidRDefault="002F72A8" w:rsidP="002A2FF7">
      <w:pPr>
        <w:shd w:val="clear" w:color="auto" w:fill="FFFFFF"/>
        <w:ind w:firstLine="851"/>
        <w:jc w:val="center"/>
        <w:rPr>
          <w:rFonts w:ascii="PT Astra Serif" w:eastAsia="Times New Roman" w:hAnsi="PT Astra Serif"/>
          <w:b/>
          <w:bCs/>
          <w:i/>
          <w:iCs/>
          <w:sz w:val="26"/>
          <w:szCs w:val="26"/>
        </w:rPr>
      </w:pPr>
      <w:r w:rsidRPr="00B23068">
        <w:rPr>
          <w:rFonts w:ascii="PT Astra Serif" w:hAnsi="PT Astra Serif"/>
          <w:b/>
          <w:bCs/>
          <w:i/>
          <w:iCs/>
          <w:sz w:val="26"/>
          <w:szCs w:val="26"/>
        </w:rPr>
        <w:t>Информация о результата</w:t>
      </w:r>
      <w:r w:rsidR="00CB791C" w:rsidRPr="00B23068">
        <w:rPr>
          <w:rFonts w:ascii="PT Astra Serif" w:hAnsi="PT Astra Serif"/>
          <w:b/>
          <w:bCs/>
          <w:i/>
          <w:iCs/>
          <w:sz w:val="26"/>
          <w:szCs w:val="26"/>
        </w:rPr>
        <w:t>х деятельности Управления финансов Админис</w:t>
      </w:r>
      <w:r w:rsidR="00B04B77" w:rsidRPr="00B23068">
        <w:rPr>
          <w:rFonts w:ascii="PT Astra Serif" w:hAnsi="PT Astra Serif"/>
          <w:b/>
          <w:bCs/>
          <w:i/>
          <w:iCs/>
          <w:sz w:val="26"/>
          <w:szCs w:val="26"/>
        </w:rPr>
        <w:t>трации</w:t>
      </w:r>
      <w:r w:rsidR="005557DF" w:rsidRPr="00B23068">
        <w:rPr>
          <w:rFonts w:ascii="PT Astra Serif" w:eastAsia="Times New Roman" w:hAnsi="PT Astra Serif"/>
          <w:b/>
          <w:bCs/>
          <w:i/>
          <w:iCs/>
          <w:sz w:val="26"/>
          <w:szCs w:val="26"/>
        </w:rPr>
        <w:t xml:space="preserve"> «</w:t>
      </w:r>
      <w:r w:rsidR="00D317C1" w:rsidRPr="00B23068">
        <w:rPr>
          <w:rFonts w:ascii="PT Astra Serif" w:eastAsia="Times New Roman" w:hAnsi="PT Astra Serif"/>
          <w:b/>
          <w:bCs/>
          <w:i/>
          <w:iCs/>
          <w:sz w:val="26"/>
          <w:szCs w:val="26"/>
        </w:rPr>
        <w:t xml:space="preserve">Муниципальный округ </w:t>
      </w:r>
      <w:proofErr w:type="spellStart"/>
      <w:r w:rsidR="00D317C1" w:rsidRPr="00B23068">
        <w:rPr>
          <w:rFonts w:ascii="PT Astra Serif" w:eastAsia="Times New Roman" w:hAnsi="PT Astra Serif"/>
          <w:b/>
          <w:bCs/>
          <w:i/>
          <w:iCs/>
          <w:sz w:val="26"/>
          <w:szCs w:val="26"/>
        </w:rPr>
        <w:t>Сарапульский</w:t>
      </w:r>
      <w:proofErr w:type="spellEnd"/>
      <w:r w:rsidR="00D317C1" w:rsidRPr="00B23068">
        <w:rPr>
          <w:rFonts w:ascii="PT Astra Serif" w:eastAsia="Times New Roman" w:hAnsi="PT Astra Serif"/>
          <w:b/>
          <w:bCs/>
          <w:i/>
          <w:iCs/>
          <w:sz w:val="26"/>
          <w:szCs w:val="26"/>
        </w:rPr>
        <w:t xml:space="preserve"> район</w:t>
      </w:r>
    </w:p>
    <w:p w:rsidR="005557DF" w:rsidRPr="00B23068" w:rsidRDefault="00D317C1" w:rsidP="002A2FF7">
      <w:pPr>
        <w:shd w:val="clear" w:color="auto" w:fill="FFFFFF"/>
        <w:ind w:firstLine="851"/>
        <w:jc w:val="center"/>
        <w:rPr>
          <w:rFonts w:ascii="PT Astra Serif" w:eastAsia="Times New Roman" w:hAnsi="PT Astra Serif"/>
          <w:b/>
          <w:bCs/>
          <w:i/>
          <w:iCs/>
          <w:sz w:val="26"/>
          <w:szCs w:val="26"/>
        </w:rPr>
      </w:pPr>
      <w:r w:rsidRPr="00B23068">
        <w:rPr>
          <w:rFonts w:ascii="PT Astra Serif" w:eastAsia="Times New Roman" w:hAnsi="PT Astra Serif"/>
          <w:b/>
          <w:bCs/>
          <w:i/>
          <w:iCs/>
          <w:sz w:val="26"/>
          <w:szCs w:val="26"/>
        </w:rPr>
        <w:t xml:space="preserve"> Удмуртской Республики</w:t>
      </w:r>
      <w:r w:rsidR="005557DF" w:rsidRPr="00B23068">
        <w:rPr>
          <w:rFonts w:ascii="PT Astra Serif" w:eastAsia="Times New Roman" w:hAnsi="PT Astra Serif"/>
          <w:b/>
          <w:bCs/>
          <w:i/>
          <w:iCs/>
          <w:sz w:val="26"/>
          <w:szCs w:val="26"/>
        </w:rPr>
        <w:t xml:space="preserve">»  </w:t>
      </w:r>
      <w:r w:rsidR="002A2FF7" w:rsidRPr="00B23068">
        <w:rPr>
          <w:rFonts w:ascii="PT Astra Serif" w:eastAsia="Times New Roman" w:hAnsi="PT Astra Serif"/>
          <w:b/>
          <w:bCs/>
          <w:i/>
          <w:iCs/>
          <w:sz w:val="26"/>
          <w:szCs w:val="26"/>
        </w:rPr>
        <w:t>в 2024 году</w:t>
      </w:r>
    </w:p>
    <w:p w:rsidR="002A2FF7" w:rsidRPr="00B23068" w:rsidRDefault="002A2FF7" w:rsidP="002A2FF7">
      <w:pPr>
        <w:shd w:val="clear" w:color="auto" w:fill="FFFFFF"/>
        <w:ind w:firstLine="851"/>
        <w:jc w:val="both"/>
        <w:rPr>
          <w:rFonts w:ascii="PT Astra Serif" w:eastAsia="Times New Roman" w:hAnsi="PT Astra Serif"/>
          <w:b/>
          <w:bCs/>
          <w:i/>
          <w:iCs/>
          <w:sz w:val="26"/>
          <w:szCs w:val="26"/>
        </w:rPr>
      </w:pPr>
    </w:p>
    <w:p w:rsidR="002A2FF7" w:rsidRPr="00B23068" w:rsidRDefault="002A2FF7" w:rsidP="002A2FF7">
      <w:pPr>
        <w:shd w:val="clear" w:color="auto" w:fill="FFFFFF"/>
        <w:ind w:firstLine="851"/>
        <w:jc w:val="both"/>
        <w:rPr>
          <w:rFonts w:ascii="PT Astra Serif" w:eastAsia="Times New Roman" w:hAnsi="PT Astra Serif"/>
          <w:b/>
          <w:bCs/>
          <w:i/>
          <w:iCs/>
          <w:sz w:val="26"/>
          <w:szCs w:val="26"/>
        </w:rPr>
      </w:pPr>
      <w:r w:rsidRPr="00B23068">
        <w:rPr>
          <w:rFonts w:ascii="PT Astra Serif" w:eastAsia="Times New Roman" w:hAnsi="PT Astra Serif"/>
          <w:b/>
          <w:bCs/>
          <w:i/>
          <w:iCs/>
          <w:sz w:val="26"/>
          <w:szCs w:val="26"/>
        </w:rPr>
        <w:t>Доходы бюджета</w:t>
      </w:r>
    </w:p>
    <w:p w:rsidR="005557DF" w:rsidRPr="00B23068" w:rsidRDefault="005557DF" w:rsidP="005557DF">
      <w:pPr>
        <w:shd w:val="clear" w:color="auto" w:fill="FFFFFF"/>
        <w:ind w:firstLine="851"/>
        <w:jc w:val="both"/>
        <w:rPr>
          <w:rFonts w:ascii="PT Astra Serif" w:hAnsi="PT Astra Serif"/>
          <w:sz w:val="26"/>
          <w:szCs w:val="26"/>
        </w:rPr>
      </w:pPr>
    </w:p>
    <w:p w:rsidR="003F66D1" w:rsidRPr="00B23068" w:rsidRDefault="003F66D1" w:rsidP="003F66D1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B23068">
        <w:rPr>
          <w:rFonts w:ascii="PT Astra Serif" w:hAnsi="PT Astra Serif"/>
          <w:color w:val="000000" w:themeColor="text1"/>
          <w:sz w:val="26"/>
          <w:szCs w:val="26"/>
        </w:rPr>
        <w:t>Финансовыми инструментами реализации бюджетной политики являются полнота поступления налоговых и неналоговых доходов и финансовой помощи из регионального бюджета.</w:t>
      </w:r>
    </w:p>
    <w:p w:rsidR="007F5736" w:rsidRPr="00B23068" w:rsidRDefault="007F5736" w:rsidP="005557DF">
      <w:pPr>
        <w:shd w:val="clear" w:color="auto" w:fill="FFFFFF"/>
        <w:ind w:firstLine="851"/>
        <w:jc w:val="both"/>
        <w:rPr>
          <w:rFonts w:ascii="PT Astra Serif" w:hAnsi="PT Astra Serif"/>
          <w:sz w:val="26"/>
          <w:szCs w:val="26"/>
        </w:rPr>
      </w:pPr>
      <w:r w:rsidRPr="00B23068">
        <w:rPr>
          <w:rFonts w:ascii="PT Astra Serif" w:hAnsi="PT Astra Serif"/>
          <w:sz w:val="26"/>
          <w:szCs w:val="26"/>
        </w:rPr>
        <w:t xml:space="preserve">В 2024 году </w:t>
      </w:r>
      <w:r w:rsidR="002A2FF7" w:rsidRPr="00B23068">
        <w:rPr>
          <w:rFonts w:ascii="PT Astra Serif" w:hAnsi="PT Astra Serif"/>
          <w:sz w:val="26"/>
          <w:szCs w:val="26"/>
        </w:rPr>
        <w:t>в бюджет</w:t>
      </w:r>
      <w:r w:rsidRPr="00B23068">
        <w:rPr>
          <w:rFonts w:ascii="PT Astra Serif" w:hAnsi="PT Astra Serif"/>
          <w:sz w:val="26"/>
          <w:szCs w:val="26"/>
        </w:rPr>
        <w:t xml:space="preserve"> округа Сарапульского района  </w:t>
      </w:r>
      <w:r w:rsidR="002A2FF7" w:rsidRPr="00B23068">
        <w:rPr>
          <w:rFonts w:ascii="PT Astra Serif" w:hAnsi="PT Astra Serif"/>
          <w:sz w:val="26"/>
          <w:szCs w:val="26"/>
        </w:rPr>
        <w:t>поступило</w:t>
      </w:r>
      <w:r w:rsidRPr="00B23068">
        <w:rPr>
          <w:rFonts w:ascii="PT Astra Serif" w:hAnsi="PT Astra Serif"/>
          <w:sz w:val="26"/>
          <w:szCs w:val="26"/>
        </w:rPr>
        <w:t xml:space="preserve"> 381,0 млн. рублей налоговых доходов. Прирост к уровню 2023 года составил 147 %, что в суммарном выражении составляет</w:t>
      </w:r>
      <w:r w:rsidR="007E6613" w:rsidRPr="00B23068">
        <w:rPr>
          <w:rFonts w:ascii="PT Astra Serif" w:hAnsi="PT Astra Serif"/>
          <w:sz w:val="26"/>
          <w:szCs w:val="26"/>
        </w:rPr>
        <w:t xml:space="preserve"> 122,3 млн. рублей.</w:t>
      </w:r>
    </w:p>
    <w:p w:rsidR="00CB79E8" w:rsidRPr="00B23068" w:rsidRDefault="00885D1D" w:rsidP="005557DF">
      <w:pPr>
        <w:shd w:val="clear" w:color="auto" w:fill="FFFFFF"/>
        <w:ind w:firstLine="851"/>
        <w:jc w:val="both"/>
        <w:rPr>
          <w:rFonts w:ascii="PT Astra Serif" w:hAnsi="PT Astra Serif"/>
          <w:sz w:val="26"/>
          <w:szCs w:val="26"/>
        </w:rPr>
      </w:pPr>
      <w:proofErr w:type="gramStart"/>
      <w:r w:rsidRPr="00B23068">
        <w:rPr>
          <w:rFonts w:ascii="PT Astra Serif" w:hAnsi="PT Astra Serif"/>
          <w:sz w:val="26"/>
          <w:szCs w:val="26"/>
        </w:rPr>
        <w:t>За 2024 год отмечен рост по таким доходным источникам как налог на доходы физических лиц (темп роста составил 134 %), акцизы на нефтепродукты (темп роста составил – 103 %), налог, вз</w:t>
      </w:r>
      <w:r w:rsidR="002A2FF7" w:rsidRPr="00B23068">
        <w:rPr>
          <w:rFonts w:ascii="PT Astra Serif" w:hAnsi="PT Astra Serif"/>
          <w:sz w:val="26"/>
          <w:szCs w:val="26"/>
        </w:rPr>
        <w:t>и</w:t>
      </w:r>
      <w:r w:rsidRPr="00B23068">
        <w:rPr>
          <w:rFonts w:ascii="PT Astra Serif" w:hAnsi="PT Astra Serif"/>
          <w:sz w:val="26"/>
          <w:szCs w:val="26"/>
        </w:rPr>
        <w:t>маемый с применение</w:t>
      </w:r>
      <w:r w:rsidR="002A2FF7" w:rsidRPr="00B23068">
        <w:rPr>
          <w:rFonts w:ascii="PT Astra Serif" w:hAnsi="PT Astra Serif"/>
          <w:sz w:val="26"/>
          <w:szCs w:val="26"/>
        </w:rPr>
        <w:t>м</w:t>
      </w:r>
      <w:r w:rsidRPr="00B23068">
        <w:rPr>
          <w:rFonts w:ascii="PT Astra Serif" w:hAnsi="PT Astra Serif"/>
          <w:sz w:val="26"/>
          <w:szCs w:val="26"/>
        </w:rPr>
        <w:t xml:space="preserve"> </w:t>
      </w:r>
      <w:r w:rsidR="00F707C3" w:rsidRPr="00B23068">
        <w:rPr>
          <w:rFonts w:ascii="PT Astra Serif" w:hAnsi="PT Astra Serif"/>
          <w:sz w:val="26"/>
          <w:szCs w:val="26"/>
        </w:rPr>
        <w:t>упрощённой</w:t>
      </w:r>
      <w:r w:rsidRPr="00B23068">
        <w:rPr>
          <w:rFonts w:ascii="PT Astra Serif" w:hAnsi="PT Astra Serif"/>
          <w:sz w:val="26"/>
          <w:szCs w:val="26"/>
        </w:rPr>
        <w:t xml:space="preserve"> системы </w:t>
      </w:r>
      <w:r w:rsidR="00F707C3" w:rsidRPr="00B23068">
        <w:rPr>
          <w:rFonts w:ascii="PT Astra Serif" w:hAnsi="PT Astra Serif"/>
          <w:sz w:val="26"/>
          <w:szCs w:val="26"/>
        </w:rPr>
        <w:t>налогообложения</w:t>
      </w:r>
      <w:r w:rsidRPr="00B23068">
        <w:rPr>
          <w:rFonts w:ascii="PT Astra Serif" w:hAnsi="PT Astra Serif"/>
          <w:sz w:val="26"/>
          <w:szCs w:val="26"/>
        </w:rPr>
        <w:t xml:space="preserve"> (темп роста составил 1883 %), единый сельскохозяйственный налог (тем р</w:t>
      </w:r>
      <w:r w:rsidR="002A2FF7" w:rsidRPr="00B23068">
        <w:rPr>
          <w:rFonts w:ascii="PT Astra Serif" w:hAnsi="PT Astra Serif"/>
          <w:sz w:val="26"/>
          <w:szCs w:val="26"/>
        </w:rPr>
        <w:t>оста составил 160 %), налог, взи</w:t>
      </w:r>
      <w:r w:rsidRPr="00B23068">
        <w:rPr>
          <w:rFonts w:ascii="PT Astra Serif" w:hAnsi="PT Astra Serif"/>
          <w:sz w:val="26"/>
          <w:szCs w:val="26"/>
        </w:rPr>
        <w:t>маемый в связи с применением патентной системы налогообл</w:t>
      </w:r>
      <w:r w:rsidR="00CB79E8" w:rsidRPr="00B23068">
        <w:rPr>
          <w:rFonts w:ascii="PT Astra Serif" w:hAnsi="PT Astra Serif"/>
          <w:sz w:val="26"/>
          <w:szCs w:val="26"/>
        </w:rPr>
        <w:t>о</w:t>
      </w:r>
      <w:r w:rsidRPr="00B23068">
        <w:rPr>
          <w:rFonts w:ascii="PT Astra Serif" w:hAnsi="PT Astra Serif"/>
          <w:sz w:val="26"/>
          <w:szCs w:val="26"/>
        </w:rPr>
        <w:t>жения</w:t>
      </w:r>
      <w:r w:rsidR="00CB79E8" w:rsidRPr="00B23068">
        <w:rPr>
          <w:rFonts w:ascii="PT Astra Serif" w:hAnsi="PT Astra Serif"/>
          <w:sz w:val="26"/>
          <w:szCs w:val="26"/>
        </w:rPr>
        <w:t xml:space="preserve"> (темп роста составил 247 %), налог на добычу</w:t>
      </w:r>
      <w:proofErr w:type="gramEnd"/>
      <w:r w:rsidR="00CB79E8" w:rsidRPr="00B23068">
        <w:rPr>
          <w:rFonts w:ascii="PT Astra Serif" w:hAnsi="PT Astra Serif"/>
          <w:sz w:val="26"/>
          <w:szCs w:val="26"/>
        </w:rPr>
        <w:t xml:space="preserve"> </w:t>
      </w:r>
      <w:r w:rsidR="00F707C3" w:rsidRPr="00B23068">
        <w:rPr>
          <w:rFonts w:ascii="PT Astra Serif" w:hAnsi="PT Astra Serif"/>
          <w:sz w:val="26"/>
          <w:szCs w:val="26"/>
        </w:rPr>
        <w:t>общераспространённых</w:t>
      </w:r>
      <w:r w:rsidR="00CB79E8" w:rsidRPr="00B23068">
        <w:rPr>
          <w:rFonts w:ascii="PT Astra Serif" w:hAnsi="PT Astra Serif"/>
          <w:sz w:val="26"/>
          <w:szCs w:val="26"/>
        </w:rPr>
        <w:t xml:space="preserve"> полезных ископа</w:t>
      </w:r>
      <w:r w:rsidR="002A2FF7" w:rsidRPr="00B23068">
        <w:rPr>
          <w:rFonts w:ascii="PT Astra Serif" w:hAnsi="PT Astra Serif"/>
          <w:sz w:val="26"/>
          <w:szCs w:val="26"/>
        </w:rPr>
        <w:t>емых (темп роста составил 4871</w:t>
      </w:r>
      <w:r w:rsidR="00CB79E8" w:rsidRPr="00B23068">
        <w:rPr>
          <w:rFonts w:ascii="PT Astra Serif" w:hAnsi="PT Astra Serif"/>
          <w:sz w:val="26"/>
          <w:szCs w:val="26"/>
        </w:rPr>
        <w:t xml:space="preserve"> %).</w:t>
      </w:r>
    </w:p>
    <w:p w:rsidR="00885D1D" w:rsidRPr="00B23068" w:rsidRDefault="00CB79E8" w:rsidP="005557DF">
      <w:pPr>
        <w:shd w:val="clear" w:color="auto" w:fill="FFFFFF"/>
        <w:ind w:firstLine="851"/>
        <w:jc w:val="both"/>
        <w:rPr>
          <w:rFonts w:ascii="PT Astra Serif" w:hAnsi="PT Astra Serif"/>
          <w:sz w:val="26"/>
          <w:szCs w:val="26"/>
        </w:rPr>
      </w:pPr>
      <w:r w:rsidRPr="00B23068">
        <w:rPr>
          <w:rFonts w:ascii="PT Astra Serif" w:hAnsi="PT Astra Serif"/>
          <w:sz w:val="26"/>
          <w:szCs w:val="26"/>
        </w:rPr>
        <w:t xml:space="preserve">В целом налоговые и неналоговые доходы в бюджет округа в 2024 году составили  </w:t>
      </w:r>
      <w:r w:rsidR="00C10D46" w:rsidRPr="00B23068">
        <w:rPr>
          <w:rFonts w:ascii="PT Astra Serif" w:hAnsi="PT Astra Serif"/>
          <w:sz w:val="26"/>
          <w:szCs w:val="26"/>
        </w:rPr>
        <w:t>432,1</w:t>
      </w:r>
      <w:r w:rsidRPr="00B23068">
        <w:rPr>
          <w:rFonts w:ascii="PT Astra Serif" w:hAnsi="PT Astra Serif"/>
          <w:sz w:val="26"/>
          <w:szCs w:val="26"/>
        </w:rPr>
        <w:t xml:space="preserve"> млн. рублей, прирост к уровню 2023 года – 7</w:t>
      </w:r>
      <w:r w:rsidR="00C10D46" w:rsidRPr="00B23068">
        <w:rPr>
          <w:rFonts w:ascii="PT Astra Serif" w:hAnsi="PT Astra Serif"/>
          <w:sz w:val="26"/>
          <w:szCs w:val="26"/>
        </w:rPr>
        <w:t>7</w:t>
      </w:r>
      <w:r w:rsidRPr="00B23068">
        <w:rPr>
          <w:rFonts w:ascii="PT Astra Serif" w:hAnsi="PT Astra Serif"/>
          <w:sz w:val="26"/>
          <w:szCs w:val="26"/>
        </w:rPr>
        <w:t>,8 млн. рублей или 12</w:t>
      </w:r>
      <w:r w:rsidR="00C10D46" w:rsidRPr="00B23068">
        <w:rPr>
          <w:rFonts w:ascii="PT Astra Serif" w:hAnsi="PT Astra Serif"/>
          <w:sz w:val="26"/>
          <w:szCs w:val="26"/>
        </w:rPr>
        <w:t>2</w:t>
      </w:r>
      <w:r w:rsidRPr="00B23068">
        <w:rPr>
          <w:rFonts w:ascii="PT Astra Serif" w:hAnsi="PT Astra Serif"/>
          <w:sz w:val="26"/>
          <w:szCs w:val="26"/>
        </w:rPr>
        <w:t xml:space="preserve"> %.</w:t>
      </w:r>
    </w:p>
    <w:p w:rsidR="003F66D1" w:rsidRPr="00B23068" w:rsidRDefault="003F66D1" w:rsidP="005557DF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B23068">
        <w:rPr>
          <w:rFonts w:ascii="PT Astra Serif" w:hAnsi="PT Astra Serif"/>
          <w:color w:val="000000" w:themeColor="text1"/>
          <w:sz w:val="26"/>
          <w:szCs w:val="26"/>
        </w:rPr>
        <w:t>Безвозмездные поступления из других бюджетов бюджетной системы в 2024 году составили 972,3 млн.</w:t>
      </w:r>
      <w:r w:rsidR="00F707C3" w:rsidRPr="00B23068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Pr="00B23068">
        <w:rPr>
          <w:rFonts w:ascii="PT Astra Serif" w:hAnsi="PT Astra Serif"/>
          <w:color w:val="000000" w:themeColor="text1"/>
          <w:sz w:val="26"/>
          <w:szCs w:val="26"/>
        </w:rPr>
        <w:t>руб</w:t>
      </w:r>
      <w:r w:rsidR="00F707C3" w:rsidRPr="00B23068">
        <w:rPr>
          <w:rFonts w:ascii="PT Astra Serif" w:hAnsi="PT Astra Serif"/>
          <w:color w:val="000000" w:themeColor="text1"/>
          <w:sz w:val="26"/>
          <w:szCs w:val="26"/>
        </w:rPr>
        <w:t>лей</w:t>
      </w:r>
      <w:r w:rsidRPr="00B23068">
        <w:rPr>
          <w:rFonts w:ascii="PT Astra Serif" w:hAnsi="PT Astra Serif"/>
          <w:color w:val="000000" w:themeColor="text1"/>
          <w:sz w:val="26"/>
          <w:szCs w:val="26"/>
        </w:rPr>
        <w:t xml:space="preserve"> с темпом роста 101 % к уровню 2023 года.</w:t>
      </w:r>
    </w:p>
    <w:p w:rsidR="00A9237D" w:rsidRPr="00B23068" w:rsidRDefault="00A9237D" w:rsidP="005557DF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B23068">
        <w:rPr>
          <w:rFonts w:ascii="PT Astra Serif" w:hAnsi="PT Astra Serif"/>
          <w:color w:val="000000" w:themeColor="text1"/>
          <w:sz w:val="26"/>
          <w:szCs w:val="26"/>
        </w:rPr>
        <w:t xml:space="preserve">В целом доходы бюджета муниципального образования «Муниципальный округ </w:t>
      </w:r>
      <w:proofErr w:type="spellStart"/>
      <w:r w:rsidRPr="00B23068">
        <w:rPr>
          <w:rFonts w:ascii="PT Astra Serif" w:hAnsi="PT Astra Serif"/>
          <w:color w:val="000000" w:themeColor="text1"/>
          <w:sz w:val="26"/>
          <w:szCs w:val="26"/>
        </w:rPr>
        <w:t>Сарапульский</w:t>
      </w:r>
      <w:proofErr w:type="spellEnd"/>
      <w:r w:rsidRPr="00B23068">
        <w:rPr>
          <w:rFonts w:ascii="PT Astra Serif" w:hAnsi="PT Astra Serif"/>
          <w:color w:val="000000" w:themeColor="text1"/>
          <w:sz w:val="26"/>
          <w:szCs w:val="26"/>
        </w:rPr>
        <w:t xml:space="preserve"> район Удмуртской Республики» с учётом безвозмездных поступлений составили 1</w:t>
      </w:r>
      <w:r w:rsidR="00F707C3" w:rsidRPr="00B23068">
        <w:rPr>
          <w:rFonts w:ascii="PT Astra Serif" w:hAnsi="PT Astra Serif"/>
          <w:color w:val="000000" w:themeColor="text1"/>
          <w:sz w:val="26"/>
          <w:szCs w:val="26"/>
        </w:rPr>
        <w:t xml:space="preserve"> млрд.</w:t>
      </w:r>
      <w:r w:rsidRPr="00B23068">
        <w:rPr>
          <w:rFonts w:ascii="PT Astra Serif" w:hAnsi="PT Astra Serif"/>
          <w:color w:val="000000" w:themeColor="text1"/>
          <w:sz w:val="26"/>
          <w:szCs w:val="26"/>
        </w:rPr>
        <w:t> 407,6 млн. рублей</w:t>
      </w:r>
      <w:r w:rsidR="002A2FF7" w:rsidRPr="00B23068">
        <w:rPr>
          <w:rFonts w:ascii="PT Astra Serif" w:hAnsi="PT Astra Serif"/>
          <w:color w:val="000000" w:themeColor="text1"/>
          <w:sz w:val="26"/>
          <w:szCs w:val="26"/>
        </w:rPr>
        <w:t xml:space="preserve">, </w:t>
      </w:r>
      <w:r w:rsidRPr="00B23068">
        <w:rPr>
          <w:rFonts w:ascii="PT Astra Serif" w:hAnsi="PT Astra Serif"/>
          <w:color w:val="000000" w:themeColor="text1"/>
          <w:sz w:val="26"/>
          <w:szCs w:val="26"/>
        </w:rPr>
        <w:t xml:space="preserve"> с темпом роста к уровню 2023 года -107 %.</w:t>
      </w:r>
    </w:p>
    <w:p w:rsidR="005557DF" w:rsidRPr="00B23068" w:rsidRDefault="00A9237D" w:rsidP="005557DF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B23068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5557DF" w:rsidRPr="00B23068">
        <w:rPr>
          <w:rFonts w:ascii="PT Astra Serif" w:hAnsi="PT Astra Serif"/>
          <w:color w:val="000000" w:themeColor="text1"/>
          <w:sz w:val="26"/>
          <w:szCs w:val="26"/>
        </w:rPr>
        <w:t xml:space="preserve">В целях </w:t>
      </w:r>
      <w:proofErr w:type="gramStart"/>
      <w:r w:rsidR="005557DF" w:rsidRPr="00B23068">
        <w:rPr>
          <w:rFonts w:ascii="PT Astra Serif" w:hAnsi="PT Astra Serif"/>
          <w:color w:val="000000" w:themeColor="text1"/>
          <w:sz w:val="26"/>
          <w:szCs w:val="26"/>
        </w:rPr>
        <w:t xml:space="preserve">обеспечения выполнения плановых показателей доходов бюджета </w:t>
      </w:r>
      <w:r w:rsidR="003F66D1" w:rsidRPr="00B23068">
        <w:rPr>
          <w:rFonts w:ascii="PT Astra Serif" w:hAnsi="PT Astra Serif"/>
          <w:color w:val="000000" w:themeColor="text1"/>
          <w:sz w:val="26"/>
          <w:szCs w:val="26"/>
        </w:rPr>
        <w:t>округа</w:t>
      </w:r>
      <w:proofErr w:type="gramEnd"/>
      <w:r w:rsidR="005557DF" w:rsidRPr="00B23068">
        <w:rPr>
          <w:rFonts w:ascii="PT Astra Serif" w:hAnsi="PT Astra Serif"/>
          <w:color w:val="000000" w:themeColor="text1"/>
          <w:sz w:val="26"/>
          <w:szCs w:val="26"/>
        </w:rPr>
        <w:t xml:space="preserve"> в 20</w:t>
      </w:r>
      <w:r w:rsidR="00A96D35" w:rsidRPr="00B23068">
        <w:rPr>
          <w:rFonts w:ascii="PT Astra Serif" w:hAnsi="PT Astra Serif"/>
          <w:color w:val="000000" w:themeColor="text1"/>
          <w:sz w:val="26"/>
          <w:szCs w:val="26"/>
        </w:rPr>
        <w:t>2</w:t>
      </w:r>
      <w:r w:rsidR="003F66D1" w:rsidRPr="00B23068">
        <w:rPr>
          <w:rFonts w:ascii="PT Astra Serif" w:hAnsi="PT Astra Serif"/>
          <w:color w:val="000000" w:themeColor="text1"/>
          <w:sz w:val="26"/>
          <w:szCs w:val="26"/>
        </w:rPr>
        <w:t>4</w:t>
      </w:r>
      <w:r w:rsidR="005557DF" w:rsidRPr="00B23068">
        <w:rPr>
          <w:rFonts w:ascii="PT Astra Serif" w:hAnsi="PT Astra Serif"/>
          <w:color w:val="000000" w:themeColor="text1"/>
          <w:sz w:val="26"/>
          <w:szCs w:val="26"/>
        </w:rPr>
        <w:t xml:space="preserve"> году главными администраторами доходов бюджета </w:t>
      </w:r>
      <w:r w:rsidR="008C0314" w:rsidRPr="00B23068">
        <w:rPr>
          <w:rFonts w:ascii="PT Astra Serif" w:hAnsi="PT Astra Serif"/>
          <w:color w:val="000000" w:themeColor="text1"/>
          <w:sz w:val="26"/>
          <w:szCs w:val="26"/>
        </w:rPr>
        <w:t>по</w:t>
      </w:r>
      <w:r w:rsidR="005557DF" w:rsidRPr="00B23068">
        <w:rPr>
          <w:rFonts w:ascii="PT Astra Serif" w:hAnsi="PT Astra Serif"/>
          <w:color w:val="000000" w:themeColor="text1"/>
          <w:sz w:val="26"/>
          <w:szCs w:val="26"/>
        </w:rPr>
        <w:t xml:space="preserve">квартально </w:t>
      </w:r>
      <w:r w:rsidR="008C0314" w:rsidRPr="00B23068">
        <w:rPr>
          <w:rFonts w:ascii="PT Astra Serif" w:hAnsi="PT Astra Serif"/>
          <w:color w:val="000000" w:themeColor="text1"/>
          <w:sz w:val="26"/>
          <w:szCs w:val="26"/>
        </w:rPr>
        <w:t xml:space="preserve">разбиты </w:t>
      </w:r>
      <w:r w:rsidR="00827C9A" w:rsidRPr="00B23068">
        <w:rPr>
          <w:rFonts w:ascii="PT Astra Serif" w:hAnsi="PT Astra Serif"/>
          <w:color w:val="000000" w:themeColor="text1"/>
          <w:sz w:val="26"/>
          <w:szCs w:val="26"/>
        </w:rPr>
        <w:t>годовые</w:t>
      </w:r>
      <w:r w:rsidR="005557DF" w:rsidRPr="00B23068">
        <w:rPr>
          <w:rFonts w:ascii="PT Astra Serif" w:hAnsi="PT Astra Serif"/>
          <w:color w:val="000000" w:themeColor="text1"/>
          <w:sz w:val="26"/>
          <w:szCs w:val="26"/>
        </w:rPr>
        <w:t xml:space="preserve"> плановые назначения по администрируемым  доходам, утвержденные Решением Совета депутатов муниципального образования «</w:t>
      </w:r>
      <w:r w:rsidR="00A03CE7" w:rsidRPr="00B23068">
        <w:rPr>
          <w:rFonts w:ascii="PT Astra Serif" w:hAnsi="PT Astra Serif"/>
          <w:color w:val="000000" w:themeColor="text1"/>
          <w:sz w:val="26"/>
          <w:szCs w:val="26"/>
        </w:rPr>
        <w:t xml:space="preserve">Муниципальный округ </w:t>
      </w:r>
      <w:proofErr w:type="spellStart"/>
      <w:r w:rsidR="005557DF" w:rsidRPr="00B23068">
        <w:rPr>
          <w:rFonts w:ascii="PT Astra Serif" w:hAnsi="PT Astra Serif"/>
          <w:color w:val="000000" w:themeColor="text1"/>
          <w:sz w:val="26"/>
          <w:szCs w:val="26"/>
        </w:rPr>
        <w:t>Сарапульский</w:t>
      </w:r>
      <w:proofErr w:type="spellEnd"/>
      <w:r w:rsidR="005557DF" w:rsidRPr="00B23068">
        <w:rPr>
          <w:rFonts w:ascii="PT Astra Serif" w:hAnsi="PT Astra Serif"/>
          <w:color w:val="000000" w:themeColor="text1"/>
          <w:sz w:val="26"/>
          <w:szCs w:val="26"/>
        </w:rPr>
        <w:t xml:space="preserve"> район</w:t>
      </w:r>
      <w:r w:rsidR="00A03CE7" w:rsidRPr="00B23068">
        <w:rPr>
          <w:rFonts w:ascii="PT Astra Serif" w:hAnsi="PT Astra Serif"/>
        </w:rPr>
        <w:t xml:space="preserve"> </w:t>
      </w:r>
      <w:r w:rsidR="00A03CE7" w:rsidRPr="00B23068">
        <w:rPr>
          <w:rFonts w:ascii="PT Astra Serif" w:hAnsi="PT Astra Serif"/>
          <w:color w:val="000000" w:themeColor="text1"/>
          <w:sz w:val="26"/>
          <w:szCs w:val="26"/>
        </w:rPr>
        <w:t>Удмуртской Республики</w:t>
      </w:r>
      <w:r w:rsidR="005557DF" w:rsidRPr="00B23068">
        <w:rPr>
          <w:rFonts w:ascii="PT Astra Serif" w:hAnsi="PT Astra Serif"/>
          <w:color w:val="000000" w:themeColor="text1"/>
          <w:sz w:val="26"/>
          <w:szCs w:val="26"/>
        </w:rPr>
        <w:t>» о бюджете на 20</w:t>
      </w:r>
      <w:r w:rsidR="00A03CE7" w:rsidRPr="00B23068">
        <w:rPr>
          <w:rFonts w:ascii="PT Astra Serif" w:hAnsi="PT Astra Serif"/>
          <w:color w:val="000000" w:themeColor="text1"/>
          <w:sz w:val="26"/>
          <w:szCs w:val="26"/>
        </w:rPr>
        <w:t>2</w:t>
      </w:r>
      <w:r w:rsidR="003F66D1" w:rsidRPr="00B23068">
        <w:rPr>
          <w:rFonts w:ascii="PT Astra Serif" w:hAnsi="PT Astra Serif"/>
          <w:color w:val="000000" w:themeColor="text1"/>
          <w:sz w:val="26"/>
          <w:szCs w:val="26"/>
        </w:rPr>
        <w:t>4</w:t>
      </w:r>
      <w:r w:rsidR="005557DF" w:rsidRPr="00B23068">
        <w:rPr>
          <w:rFonts w:ascii="PT Astra Serif" w:hAnsi="PT Astra Serif"/>
          <w:color w:val="000000" w:themeColor="text1"/>
          <w:sz w:val="26"/>
          <w:szCs w:val="26"/>
        </w:rPr>
        <w:t xml:space="preserve"> год.</w:t>
      </w:r>
    </w:p>
    <w:p w:rsidR="005557DF" w:rsidRPr="00B23068" w:rsidRDefault="0031124C" w:rsidP="005557DF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B23068">
        <w:rPr>
          <w:rFonts w:ascii="PT Astra Serif" w:hAnsi="PT Astra Serif"/>
          <w:sz w:val="26"/>
          <w:szCs w:val="26"/>
        </w:rPr>
        <w:t>В</w:t>
      </w:r>
      <w:r w:rsidR="005557DF" w:rsidRPr="00B23068">
        <w:rPr>
          <w:rFonts w:ascii="PT Astra Serif" w:hAnsi="PT Astra Serif"/>
          <w:sz w:val="26"/>
          <w:szCs w:val="26"/>
        </w:rPr>
        <w:t xml:space="preserve"> рамках реализации плана мероприятий в соответствии </w:t>
      </w:r>
      <w:r w:rsidR="003F3506" w:rsidRPr="00B23068">
        <w:rPr>
          <w:rFonts w:ascii="PT Astra Serif" w:hAnsi="PT Astra Serif"/>
          <w:sz w:val="26"/>
          <w:szCs w:val="26"/>
        </w:rPr>
        <w:t xml:space="preserve">с </w:t>
      </w:r>
      <w:r w:rsidR="005557DF" w:rsidRPr="00B23068">
        <w:rPr>
          <w:rFonts w:ascii="PT Astra Serif" w:hAnsi="PT Astra Serif"/>
          <w:sz w:val="26"/>
          <w:szCs w:val="26"/>
        </w:rPr>
        <w:t>Постановлением Администрации муниципального образования «</w:t>
      </w:r>
      <w:r w:rsidR="00A03CE7" w:rsidRPr="00B23068">
        <w:rPr>
          <w:rFonts w:ascii="PT Astra Serif" w:hAnsi="PT Astra Serif"/>
          <w:color w:val="000000" w:themeColor="text1"/>
          <w:sz w:val="26"/>
          <w:szCs w:val="26"/>
        </w:rPr>
        <w:t xml:space="preserve">Муниципальный округ </w:t>
      </w:r>
      <w:proofErr w:type="spellStart"/>
      <w:r w:rsidR="005557DF" w:rsidRPr="00B23068">
        <w:rPr>
          <w:rFonts w:ascii="PT Astra Serif" w:hAnsi="PT Astra Serif"/>
          <w:sz w:val="26"/>
          <w:szCs w:val="26"/>
        </w:rPr>
        <w:t>Сарапульский</w:t>
      </w:r>
      <w:proofErr w:type="spellEnd"/>
      <w:r w:rsidR="005557DF" w:rsidRPr="00B23068">
        <w:rPr>
          <w:rFonts w:ascii="PT Astra Serif" w:hAnsi="PT Astra Serif"/>
          <w:sz w:val="26"/>
          <w:szCs w:val="26"/>
        </w:rPr>
        <w:t xml:space="preserve"> район</w:t>
      </w:r>
      <w:r w:rsidR="00A03CE7" w:rsidRPr="00B23068">
        <w:rPr>
          <w:rFonts w:ascii="PT Astra Serif" w:hAnsi="PT Astra Serif"/>
        </w:rPr>
        <w:t xml:space="preserve"> </w:t>
      </w:r>
      <w:r w:rsidR="00A03CE7" w:rsidRPr="00B23068">
        <w:rPr>
          <w:rFonts w:ascii="PT Astra Serif" w:hAnsi="PT Astra Serif"/>
          <w:sz w:val="26"/>
          <w:szCs w:val="26"/>
        </w:rPr>
        <w:t>Удмуртской Республики</w:t>
      </w:r>
      <w:r w:rsidR="005557DF" w:rsidRPr="00B23068">
        <w:rPr>
          <w:rFonts w:ascii="PT Astra Serif" w:hAnsi="PT Astra Serif"/>
          <w:sz w:val="26"/>
          <w:szCs w:val="26"/>
        </w:rPr>
        <w:t xml:space="preserve">» от </w:t>
      </w:r>
      <w:r w:rsidR="008C0314" w:rsidRPr="00B23068">
        <w:rPr>
          <w:rFonts w:ascii="PT Astra Serif" w:hAnsi="PT Astra Serif"/>
          <w:sz w:val="26"/>
          <w:szCs w:val="26"/>
        </w:rPr>
        <w:t>29.03.</w:t>
      </w:r>
      <w:r w:rsidR="005557DF" w:rsidRPr="00B23068">
        <w:rPr>
          <w:rFonts w:ascii="PT Astra Serif" w:hAnsi="PT Astra Serif"/>
          <w:sz w:val="26"/>
          <w:szCs w:val="26"/>
        </w:rPr>
        <w:t>20</w:t>
      </w:r>
      <w:r w:rsidR="002D0622" w:rsidRPr="00B23068">
        <w:rPr>
          <w:rFonts w:ascii="PT Astra Serif" w:hAnsi="PT Astra Serif"/>
          <w:sz w:val="26"/>
          <w:szCs w:val="26"/>
        </w:rPr>
        <w:t>2</w:t>
      </w:r>
      <w:r w:rsidR="008C0314" w:rsidRPr="00B23068">
        <w:rPr>
          <w:rFonts w:ascii="PT Astra Serif" w:hAnsi="PT Astra Serif"/>
          <w:sz w:val="26"/>
          <w:szCs w:val="26"/>
        </w:rPr>
        <w:t xml:space="preserve">4 </w:t>
      </w:r>
      <w:r w:rsidR="005557DF" w:rsidRPr="00B23068">
        <w:rPr>
          <w:rFonts w:ascii="PT Astra Serif" w:hAnsi="PT Astra Serif"/>
          <w:sz w:val="26"/>
          <w:szCs w:val="26"/>
        </w:rPr>
        <w:t>№</w:t>
      </w:r>
      <w:r w:rsidR="002F7013" w:rsidRPr="00B23068">
        <w:rPr>
          <w:rFonts w:ascii="PT Astra Serif" w:hAnsi="PT Astra Serif"/>
          <w:sz w:val="26"/>
          <w:szCs w:val="26"/>
        </w:rPr>
        <w:t> </w:t>
      </w:r>
      <w:r w:rsidR="008C0314" w:rsidRPr="00B23068">
        <w:rPr>
          <w:rFonts w:ascii="PT Astra Serif" w:hAnsi="PT Astra Serif"/>
          <w:sz w:val="26"/>
          <w:szCs w:val="26"/>
        </w:rPr>
        <w:t>433</w:t>
      </w:r>
      <w:r w:rsidR="005557DF" w:rsidRPr="00B23068">
        <w:rPr>
          <w:rFonts w:ascii="PT Astra Serif" w:hAnsi="PT Astra Serif"/>
          <w:sz w:val="26"/>
          <w:szCs w:val="26"/>
        </w:rPr>
        <w:t xml:space="preserve"> «Об утверждении </w:t>
      </w:r>
      <w:r w:rsidR="00542AB1" w:rsidRPr="00B23068">
        <w:rPr>
          <w:rFonts w:ascii="PT Astra Serif" w:hAnsi="PT Astra Serif"/>
          <w:sz w:val="26"/>
          <w:szCs w:val="26"/>
        </w:rPr>
        <w:t>Плана мероприятий по росту доходов бюджета, оптимизации расходов бюджета и сокращению муниципального долга в целях оздоровления муниципальных финансов</w:t>
      </w:r>
      <w:r w:rsidR="005557DF" w:rsidRPr="00B23068">
        <w:rPr>
          <w:rFonts w:ascii="PT Astra Serif" w:hAnsi="PT Astra Serif"/>
          <w:sz w:val="26"/>
          <w:szCs w:val="26"/>
        </w:rPr>
        <w:t xml:space="preserve"> муниципального образования «</w:t>
      </w:r>
      <w:r w:rsidR="00A03CE7" w:rsidRPr="00B23068">
        <w:rPr>
          <w:rFonts w:ascii="PT Astra Serif" w:hAnsi="PT Astra Serif"/>
          <w:sz w:val="26"/>
          <w:szCs w:val="26"/>
        </w:rPr>
        <w:t xml:space="preserve">Муниципальный округ </w:t>
      </w:r>
      <w:proofErr w:type="spellStart"/>
      <w:r w:rsidR="005557DF" w:rsidRPr="00B23068">
        <w:rPr>
          <w:rFonts w:ascii="PT Astra Serif" w:hAnsi="PT Astra Serif"/>
          <w:sz w:val="26"/>
          <w:szCs w:val="26"/>
        </w:rPr>
        <w:t>Сарапульский</w:t>
      </w:r>
      <w:proofErr w:type="spellEnd"/>
      <w:r w:rsidR="005557DF" w:rsidRPr="00B23068">
        <w:rPr>
          <w:rFonts w:ascii="PT Astra Serif" w:hAnsi="PT Astra Serif"/>
          <w:sz w:val="26"/>
          <w:szCs w:val="26"/>
        </w:rPr>
        <w:t xml:space="preserve"> район</w:t>
      </w:r>
      <w:r w:rsidR="00A03CE7" w:rsidRPr="00B23068">
        <w:rPr>
          <w:rFonts w:ascii="PT Astra Serif" w:hAnsi="PT Astra Serif"/>
        </w:rPr>
        <w:t xml:space="preserve"> </w:t>
      </w:r>
      <w:r w:rsidR="00A03CE7" w:rsidRPr="00B23068">
        <w:rPr>
          <w:rFonts w:ascii="PT Astra Serif" w:hAnsi="PT Astra Serif"/>
          <w:sz w:val="26"/>
          <w:szCs w:val="26"/>
        </w:rPr>
        <w:t>Удмуртской Республики</w:t>
      </w:r>
      <w:r w:rsidR="005557DF" w:rsidRPr="00B23068">
        <w:rPr>
          <w:rFonts w:ascii="PT Astra Serif" w:hAnsi="PT Astra Serif"/>
          <w:sz w:val="26"/>
          <w:szCs w:val="26"/>
        </w:rPr>
        <w:t>»</w:t>
      </w:r>
      <w:r w:rsidR="00542AB1" w:rsidRPr="00B23068">
        <w:rPr>
          <w:rFonts w:ascii="PT Astra Serif" w:hAnsi="PT Astra Serif"/>
          <w:sz w:val="26"/>
          <w:szCs w:val="26"/>
        </w:rPr>
        <w:t xml:space="preserve"> на период до 202</w:t>
      </w:r>
      <w:r w:rsidR="008C0314" w:rsidRPr="00B23068">
        <w:rPr>
          <w:rFonts w:ascii="PT Astra Serif" w:hAnsi="PT Astra Serif"/>
          <w:sz w:val="26"/>
          <w:szCs w:val="26"/>
        </w:rPr>
        <w:t>6</w:t>
      </w:r>
      <w:r w:rsidR="00542AB1" w:rsidRPr="00B23068">
        <w:rPr>
          <w:rFonts w:ascii="PT Astra Serif" w:hAnsi="PT Astra Serif"/>
          <w:sz w:val="26"/>
          <w:szCs w:val="26"/>
        </w:rPr>
        <w:t xml:space="preserve"> года</w:t>
      </w:r>
      <w:r w:rsidR="00B16CC8" w:rsidRPr="00B23068">
        <w:rPr>
          <w:rFonts w:ascii="PT Astra Serif" w:hAnsi="PT Astra Serif"/>
          <w:sz w:val="26"/>
          <w:szCs w:val="26"/>
        </w:rPr>
        <w:t>»</w:t>
      </w:r>
      <w:r w:rsidRPr="00B23068">
        <w:rPr>
          <w:rFonts w:ascii="PT Astra Serif" w:hAnsi="PT Astra Serif"/>
          <w:sz w:val="26"/>
          <w:szCs w:val="26"/>
        </w:rPr>
        <w:t xml:space="preserve"> в 2024 году проведены мероприятия по</w:t>
      </w:r>
      <w:proofErr w:type="gramEnd"/>
      <w:r w:rsidRPr="00B23068">
        <w:rPr>
          <w:rFonts w:ascii="PT Astra Serif" w:hAnsi="PT Astra Serif"/>
          <w:sz w:val="26"/>
          <w:szCs w:val="26"/>
        </w:rPr>
        <w:t xml:space="preserve">  увеличению</w:t>
      </w:r>
      <w:r w:rsidR="00D1670C" w:rsidRPr="00B23068">
        <w:rPr>
          <w:rFonts w:ascii="PT Astra Serif" w:hAnsi="PT Astra Serif"/>
          <w:sz w:val="26"/>
          <w:szCs w:val="26"/>
        </w:rPr>
        <w:t xml:space="preserve"> доходов </w:t>
      </w:r>
      <w:r w:rsidRPr="00B23068">
        <w:rPr>
          <w:rFonts w:ascii="PT Astra Serif" w:hAnsi="PT Astra Serif"/>
          <w:sz w:val="26"/>
          <w:szCs w:val="26"/>
        </w:rPr>
        <w:t>на сумму</w:t>
      </w:r>
      <w:r w:rsidR="00D1670C" w:rsidRPr="00B23068">
        <w:rPr>
          <w:rFonts w:ascii="PT Astra Serif" w:hAnsi="PT Astra Serif"/>
          <w:sz w:val="26"/>
          <w:szCs w:val="26"/>
        </w:rPr>
        <w:t xml:space="preserve"> 34</w:t>
      </w:r>
      <w:r w:rsidRPr="00B23068">
        <w:rPr>
          <w:rFonts w:ascii="PT Astra Serif" w:hAnsi="PT Astra Serif"/>
          <w:sz w:val="26"/>
          <w:szCs w:val="26"/>
        </w:rPr>
        <w:t>,9</w:t>
      </w:r>
      <w:r w:rsidR="00D1670C" w:rsidRPr="00B23068">
        <w:rPr>
          <w:rFonts w:ascii="PT Astra Serif" w:hAnsi="PT Astra Serif"/>
          <w:sz w:val="26"/>
          <w:szCs w:val="26"/>
        </w:rPr>
        <w:t xml:space="preserve"> млн. руб</w:t>
      </w:r>
      <w:r w:rsidR="00F707C3" w:rsidRPr="00B23068">
        <w:rPr>
          <w:rFonts w:ascii="PT Astra Serif" w:hAnsi="PT Astra Serif"/>
          <w:sz w:val="26"/>
          <w:szCs w:val="26"/>
        </w:rPr>
        <w:t>лей</w:t>
      </w:r>
      <w:r w:rsidRPr="00B23068">
        <w:rPr>
          <w:rFonts w:ascii="PT Astra Serif" w:hAnsi="PT Astra Serif"/>
          <w:sz w:val="26"/>
          <w:szCs w:val="26"/>
        </w:rPr>
        <w:t>, из них:</w:t>
      </w:r>
    </w:p>
    <w:p w:rsidR="008C0314" w:rsidRPr="00B23068" w:rsidRDefault="0031124C" w:rsidP="005557DF">
      <w:pPr>
        <w:ind w:firstLine="709"/>
        <w:jc w:val="both"/>
        <w:rPr>
          <w:rFonts w:ascii="PT Astra Serif" w:hAnsi="PT Astra Serif"/>
          <w:sz w:val="26"/>
          <w:szCs w:val="26"/>
          <w:highlight w:val="yellow"/>
        </w:rPr>
      </w:pPr>
      <w:r w:rsidRPr="00B23068">
        <w:rPr>
          <w:rFonts w:ascii="PT Astra Serif" w:hAnsi="PT Astra Serif"/>
          <w:sz w:val="26"/>
          <w:szCs w:val="26"/>
        </w:rPr>
        <w:t>-</w:t>
      </w:r>
      <w:r w:rsidR="008C0314" w:rsidRPr="00B23068">
        <w:rPr>
          <w:rFonts w:ascii="PT Astra Serif" w:hAnsi="PT Astra Serif"/>
          <w:sz w:val="26"/>
          <w:szCs w:val="26"/>
        </w:rPr>
        <w:t xml:space="preserve"> по взысканию дебиторской задолженности по платежам в бюджет, пеням и штрафам по ним </w:t>
      </w:r>
      <w:r w:rsidRPr="00B23068">
        <w:rPr>
          <w:rFonts w:ascii="PT Astra Serif" w:hAnsi="PT Astra Serif"/>
          <w:sz w:val="26"/>
          <w:szCs w:val="26"/>
        </w:rPr>
        <w:t>в соответствии с  Планом</w:t>
      </w:r>
      <w:r w:rsidR="008C0314" w:rsidRPr="00B23068">
        <w:rPr>
          <w:rFonts w:ascii="PT Astra Serif" w:hAnsi="PT Astra Serif"/>
          <w:sz w:val="26"/>
          <w:szCs w:val="26"/>
        </w:rPr>
        <w:t xml:space="preserve"> («дорожной карты»), утверждённой Распоряжением Администрации</w:t>
      </w:r>
      <w:r w:rsidR="00D1670C" w:rsidRPr="00B23068">
        <w:rPr>
          <w:rFonts w:ascii="PT Astra Serif" w:hAnsi="PT Astra Serif"/>
          <w:sz w:val="26"/>
          <w:szCs w:val="26"/>
        </w:rPr>
        <w:t xml:space="preserve"> </w:t>
      </w:r>
      <w:r w:rsidRPr="00B23068">
        <w:rPr>
          <w:rFonts w:ascii="PT Astra Serif" w:hAnsi="PT Astra Serif"/>
          <w:sz w:val="26"/>
          <w:szCs w:val="26"/>
        </w:rPr>
        <w:t>– 3,4 млн. рублей;</w:t>
      </w:r>
    </w:p>
    <w:p w:rsidR="003F3506" w:rsidRDefault="0031124C" w:rsidP="005557D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23068">
        <w:rPr>
          <w:rFonts w:ascii="PT Astra Serif" w:hAnsi="PT Astra Serif"/>
          <w:sz w:val="26"/>
          <w:szCs w:val="26"/>
        </w:rPr>
        <w:t xml:space="preserve">- </w:t>
      </w:r>
      <w:r w:rsidR="00D75C2A" w:rsidRPr="00B23068">
        <w:rPr>
          <w:rFonts w:ascii="PT Astra Serif" w:hAnsi="PT Astra Serif"/>
          <w:sz w:val="26"/>
          <w:szCs w:val="26"/>
        </w:rPr>
        <w:t xml:space="preserve">по </w:t>
      </w:r>
      <w:proofErr w:type="gramStart"/>
      <w:r w:rsidR="00D75C2A" w:rsidRPr="00B23068">
        <w:rPr>
          <w:rFonts w:ascii="PT Astra Serif" w:hAnsi="PT Astra Serif"/>
          <w:sz w:val="26"/>
          <w:szCs w:val="26"/>
        </w:rPr>
        <w:t>контролю за</w:t>
      </w:r>
      <w:proofErr w:type="gramEnd"/>
      <w:r w:rsidR="00D75C2A" w:rsidRPr="00B23068">
        <w:rPr>
          <w:rFonts w:ascii="PT Astra Serif" w:hAnsi="PT Astra Serif"/>
          <w:sz w:val="26"/>
          <w:szCs w:val="26"/>
        </w:rPr>
        <w:t xml:space="preserve"> начислением и поступлением доходов в бюджет в </w:t>
      </w:r>
      <w:r w:rsidR="00D75C2A" w:rsidRPr="00B23068">
        <w:rPr>
          <w:rFonts w:ascii="PT Astra Serif" w:hAnsi="PT Astra Serif"/>
          <w:sz w:val="26"/>
          <w:szCs w:val="26"/>
        </w:rPr>
        <w:lastRenderedPageBreak/>
        <w:t>соответствии с постановлением Администрации от 2</w:t>
      </w:r>
      <w:r w:rsidR="00A03CE7" w:rsidRPr="00B23068">
        <w:rPr>
          <w:rFonts w:ascii="PT Astra Serif" w:hAnsi="PT Astra Serif"/>
          <w:sz w:val="26"/>
          <w:szCs w:val="26"/>
        </w:rPr>
        <w:t>4</w:t>
      </w:r>
      <w:r w:rsidR="00A9237D" w:rsidRPr="00B23068">
        <w:rPr>
          <w:rFonts w:ascii="PT Astra Serif" w:hAnsi="PT Astra Serif"/>
          <w:sz w:val="26"/>
          <w:szCs w:val="26"/>
        </w:rPr>
        <w:t>.03.</w:t>
      </w:r>
      <w:r w:rsidR="00D75C2A" w:rsidRPr="00B23068">
        <w:rPr>
          <w:rFonts w:ascii="PT Astra Serif" w:hAnsi="PT Astra Serif"/>
          <w:sz w:val="26"/>
          <w:szCs w:val="26"/>
        </w:rPr>
        <w:t>202</w:t>
      </w:r>
      <w:r w:rsidR="00A03CE7" w:rsidRPr="00B23068">
        <w:rPr>
          <w:rFonts w:ascii="PT Astra Serif" w:hAnsi="PT Astra Serif"/>
          <w:sz w:val="26"/>
          <w:szCs w:val="26"/>
        </w:rPr>
        <w:t>2</w:t>
      </w:r>
      <w:r w:rsidR="00D75C2A" w:rsidRPr="00B23068">
        <w:rPr>
          <w:rFonts w:ascii="PT Astra Serif" w:hAnsi="PT Astra Serif"/>
          <w:sz w:val="26"/>
          <w:szCs w:val="26"/>
        </w:rPr>
        <w:t xml:space="preserve"> № </w:t>
      </w:r>
      <w:r w:rsidR="00A03CE7" w:rsidRPr="00B23068">
        <w:rPr>
          <w:rFonts w:ascii="PT Astra Serif" w:hAnsi="PT Astra Serif"/>
          <w:sz w:val="26"/>
          <w:szCs w:val="26"/>
        </w:rPr>
        <w:t>298</w:t>
      </w:r>
      <w:r w:rsidR="00D75C2A" w:rsidRPr="00B23068">
        <w:rPr>
          <w:rFonts w:ascii="PT Astra Serif" w:hAnsi="PT Astra Serif"/>
          <w:sz w:val="26"/>
          <w:szCs w:val="26"/>
        </w:rPr>
        <w:t xml:space="preserve"> </w:t>
      </w:r>
      <w:r w:rsidRPr="00B23068">
        <w:rPr>
          <w:rFonts w:ascii="PT Astra Serif" w:hAnsi="PT Astra Serif"/>
          <w:sz w:val="26"/>
          <w:szCs w:val="26"/>
        </w:rPr>
        <w:t>– 0,8 млн. рублей.</w:t>
      </w:r>
      <w:r w:rsidR="009F1A72" w:rsidRPr="00B23068">
        <w:rPr>
          <w:rFonts w:ascii="PT Astra Serif" w:hAnsi="PT Astra Serif"/>
          <w:sz w:val="26"/>
          <w:szCs w:val="26"/>
        </w:rPr>
        <w:t xml:space="preserve"> </w:t>
      </w:r>
      <w:r w:rsidR="00D75C2A" w:rsidRPr="00B23068">
        <w:rPr>
          <w:rFonts w:ascii="PT Astra Serif" w:hAnsi="PT Astra Serif"/>
          <w:sz w:val="26"/>
          <w:szCs w:val="26"/>
        </w:rPr>
        <w:t xml:space="preserve"> </w:t>
      </w:r>
    </w:p>
    <w:p w:rsidR="00B23068" w:rsidRPr="00B23068" w:rsidRDefault="00B23068" w:rsidP="005557DF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B23068" w:rsidRDefault="000D4A5F" w:rsidP="00B23068">
      <w:pPr>
        <w:ind w:firstLine="709"/>
        <w:jc w:val="both"/>
        <w:rPr>
          <w:rFonts w:ascii="PT Astra Serif" w:eastAsia="Times New Roman" w:hAnsi="PT Astra Serif"/>
          <w:b/>
          <w:bCs/>
          <w:i/>
          <w:sz w:val="26"/>
          <w:szCs w:val="26"/>
        </w:rPr>
      </w:pPr>
      <w:r w:rsidRPr="008058CA">
        <w:rPr>
          <w:rFonts w:ascii="PT Astra Serif" w:eastAsia="Times New Roman" w:hAnsi="PT Astra Serif"/>
          <w:b/>
          <w:bCs/>
          <w:i/>
          <w:sz w:val="26"/>
          <w:szCs w:val="26"/>
        </w:rPr>
        <w:t>Расходы бюджета</w:t>
      </w:r>
    </w:p>
    <w:p w:rsidR="008058CA" w:rsidRPr="008058CA" w:rsidRDefault="008058CA" w:rsidP="00B23068">
      <w:pPr>
        <w:ind w:firstLine="709"/>
        <w:jc w:val="both"/>
        <w:rPr>
          <w:rFonts w:ascii="PT Astra Serif" w:eastAsia="Times New Roman" w:hAnsi="PT Astra Serif"/>
          <w:i/>
          <w:sz w:val="26"/>
          <w:szCs w:val="26"/>
        </w:rPr>
      </w:pPr>
    </w:p>
    <w:p w:rsidR="00B23068" w:rsidRPr="00B23068" w:rsidRDefault="00B23068" w:rsidP="00B2306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23068">
        <w:rPr>
          <w:rFonts w:ascii="PT Astra Serif" w:hAnsi="PT Astra Serif"/>
          <w:sz w:val="26"/>
          <w:szCs w:val="26"/>
        </w:rPr>
        <w:t xml:space="preserve">Расходы бюджета муниципального образования «Муниципальный округ </w:t>
      </w:r>
      <w:proofErr w:type="spellStart"/>
      <w:r w:rsidRPr="00B23068">
        <w:rPr>
          <w:rFonts w:ascii="PT Astra Serif" w:hAnsi="PT Astra Serif"/>
          <w:sz w:val="26"/>
          <w:szCs w:val="26"/>
        </w:rPr>
        <w:t>Сарапульский</w:t>
      </w:r>
      <w:proofErr w:type="spellEnd"/>
      <w:r w:rsidRPr="00B23068">
        <w:rPr>
          <w:rFonts w:ascii="PT Astra Serif" w:hAnsi="PT Astra Serif"/>
          <w:sz w:val="26"/>
          <w:szCs w:val="26"/>
        </w:rPr>
        <w:t xml:space="preserve"> район Удмуртской Республики» в 2024 году исполнены в сумме 1 </w:t>
      </w:r>
      <w:r>
        <w:rPr>
          <w:rFonts w:ascii="PT Astra Serif" w:hAnsi="PT Astra Serif"/>
          <w:sz w:val="26"/>
          <w:szCs w:val="26"/>
        </w:rPr>
        <w:t xml:space="preserve">млрд. </w:t>
      </w:r>
      <w:r w:rsidRPr="00B23068">
        <w:rPr>
          <w:rFonts w:ascii="PT Astra Serif" w:hAnsi="PT Astra Serif"/>
          <w:sz w:val="26"/>
          <w:szCs w:val="26"/>
        </w:rPr>
        <w:t>359</w:t>
      </w:r>
      <w:r>
        <w:rPr>
          <w:rFonts w:ascii="PT Astra Serif" w:hAnsi="PT Astra Serif"/>
          <w:sz w:val="26"/>
          <w:szCs w:val="26"/>
        </w:rPr>
        <w:t>,5млн</w:t>
      </w:r>
      <w:r w:rsidRPr="00B23068">
        <w:rPr>
          <w:rFonts w:ascii="PT Astra Serif" w:hAnsi="PT Astra Serif"/>
          <w:sz w:val="26"/>
          <w:szCs w:val="26"/>
        </w:rPr>
        <w:t xml:space="preserve">. рублей; темп роста к 2023 году </w:t>
      </w:r>
      <w:r w:rsidRPr="00B23068">
        <w:rPr>
          <w:rFonts w:ascii="PT Astra Serif" w:hAnsi="PT Astra Serif"/>
          <w:sz w:val="26"/>
          <w:szCs w:val="26"/>
        </w:rPr>
        <w:sym w:font="Symbol" w:char="F02D"/>
      </w:r>
      <w:r w:rsidRPr="00B23068">
        <w:rPr>
          <w:rFonts w:ascii="PT Astra Serif" w:hAnsi="PT Astra Serif"/>
          <w:sz w:val="26"/>
          <w:szCs w:val="26"/>
        </w:rPr>
        <w:t xml:space="preserve"> 104 %. </w:t>
      </w:r>
    </w:p>
    <w:p w:rsidR="00B23068" w:rsidRPr="00B23068" w:rsidRDefault="00B23068" w:rsidP="00B2306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23068">
        <w:rPr>
          <w:rFonts w:ascii="PT Astra Serif" w:hAnsi="PT Astra Serif"/>
          <w:sz w:val="26"/>
          <w:szCs w:val="26"/>
        </w:rPr>
        <w:t>В 2024 году в общем объеме расходов бюджета района расходы социальной направленности составили 944</w:t>
      </w:r>
      <w:r>
        <w:rPr>
          <w:rFonts w:ascii="PT Astra Serif" w:hAnsi="PT Astra Serif"/>
          <w:sz w:val="26"/>
          <w:szCs w:val="26"/>
        </w:rPr>
        <w:t>,3</w:t>
      </w:r>
      <w:r w:rsidRPr="00B23068">
        <w:rPr>
          <w:rFonts w:ascii="PT Astra Serif" w:hAnsi="PT Astra Serif"/>
          <w:sz w:val="26"/>
          <w:szCs w:val="26"/>
        </w:rPr>
        <w:t> </w:t>
      </w:r>
      <w:r>
        <w:rPr>
          <w:rFonts w:ascii="PT Astra Serif" w:hAnsi="PT Astra Serif"/>
          <w:sz w:val="26"/>
          <w:szCs w:val="26"/>
        </w:rPr>
        <w:t>млн</w:t>
      </w:r>
      <w:r w:rsidRPr="00B23068">
        <w:rPr>
          <w:rFonts w:ascii="PT Astra Serif" w:hAnsi="PT Astra Serif"/>
          <w:sz w:val="26"/>
          <w:szCs w:val="26"/>
        </w:rPr>
        <w:t xml:space="preserve">. рублей (69,5 % расходов бюджета; темп роста к 2023 году </w:t>
      </w:r>
      <w:r w:rsidRPr="00B23068">
        <w:rPr>
          <w:rFonts w:ascii="PT Astra Serif" w:hAnsi="PT Astra Serif"/>
          <w:sz w:val="26"/>
          <w:szCs w:val="26"/>
        </w:rPr>
        <w:sym w:font="Symbol" w:char="F02D"/>
      </w:r>
      <w:r w:rsidRPr="00B23068">
        <w:rPr>
          <w:rFonts w:ascii="PT Astra Serif" w:hAnsi="PT Astra Serif"/>
          <w:sz w:val="26"/>
          <w:szCs w:val="26"/>
        </w:rPr>
        <w:t xml:space="preserve"> 123,8 %). Обеспечено стабильное функционирование объектов социальной инфраструктуры, выплачена заработная плата работникам организаций бюджетной сферы. На проведение текущего ремонта в учреждениях соц. сферы направлено 7</w:t>
      </w:r>
      <w:r>
        <w:rPr>
          <w:rFonts w:ascii="PT Astra Serif" w:hAnsi="PT Astra Serif"/>
          <w:sz w:val="26"/>
          <w:szCs w:val="26"/>
        </w:rPr>
        <w:t>,2</w:t>
      </w:r>
      <w:r w:rsidRPr="00B23068">
        <w:rPr>
          <w:rFonts w:ascii="PT Astra Serif" w:hAnsi="PT Astra Serif"/>
          <w:sz w:val="26"/>
          <w:szCs w:val="26"/>
        </w:rPr>
        <w:t> </w:t>
      </w:r>
      <w:r>
        <w:rPr>
          <w:rFonts w:ascii="PT Astra Serif" w:hAnsi="PT Astra Serif"/>
          <w:sz w:val="26"/>
          <w:szCs w:val="26"/>
        </w:rPr>
        <w:t>млн</w:t>
      </w:r>
      <w:r w:rsidRPr="00B23068">
        <w:rPr>
          <w:rFonts w:ascii="PT Astra Serif" w:hAnsi="PT Astra Serif"/>
          <w:sz w:val="26"/>
          <w:szCs w:val="26"/>
        </w:rPr>
        <w:t xml:space="preserve">. рублей, в том числе устройство вентиляционных фасадов здания молодежного центра в </w:t>
      </w:r>
      <w:proofErr w:type="spellStart"/>
      <w:r w:rsidRPr="00B23068">
        <w:rPr>
          <w:rFonts w:ascii="PT Astra Serif" w:hAnsi="PT Astra Serif"/>
          <w:sz w:val="26"/>
          <w:szCs w:val="26"/>
        </w:rPr>
        <w:t>с</w:t>
      </w:r>
      <w:proofErr w:type="gramStart"/>
      <w:r w:rsidRPr="00B23068">
        <w:rPr>
          <w:rFonts w:ascii="PT Astra Serif" w:hAnsi="PT Astra Serif"/>
          <w:sz w:val="26"/>
          <w:szCs w:val="26"/>
        </w:rPr>
        <w:t>.С</w:t>
      </w:r>
      <w:proofErr w:type="gramEnd"/>
      <w:r w:rsidRPr="00B23068">
        <w:rPr>
          <w:rFonts w:ascii="PT Astra Serif" w:hAnsi="PT Astra Serif"/>
          <w:sz w:val="26"/>
          <w:szCs w:val="26"/>
        </w:rPr>
        <w:t>игаево</w:t>
      </w:r>
      <w:proofErr w:type="spellEnd"/>
      <w:r w:rsidRPr="00B23068">
        <w:rPr>
          <w:rFonts w:ascii="PT Astra Serif" w:hAnsi="PT Astra Serif"/>
          <w:sz w:val="26"/>
          <w:szCs w:val="26"/>
        </w:rPr>
        <w:t xml:space="preserve"> – 3</w:t>
      </w:r>
      <w:r>
        <w:rPr>
          <w:rFonts w:ascii="PT Astra Serif" w:hAnsi="PT Astra Serif"/>
          <w:sz w:val="26"/>
          <w:szCs w:val="26"/>
        </w:rPr>
        <w:t>,9</w:t>
      </w:r>
      <w:r w:rsidRPr="00B23068">
        <w:rPr>
          <w:rFonts w:ascii="PT Astra Serif" w:hAnsi="PT Astra Serif"/>
          <w:sz w:val="26"/>
          <w:szCs w:val="26"/>
        </w:rPr>
        <w:t> </w:t>
      </w:r>
      <w:r>
        <w:rPr>
          <w:rFonts w:ascii="PT Astra Serif" w:hAnsi="PT Astra Serif"/>
          <w:sz w:val="26"/>
          <w:szCs w:val="26"/>
        </w:rPr>
        <w:t>млн</w:t>
      </w:r>
      <w:r w:rsidRPr="00B23068">
        <w:rPr>
          <w:rFonts w:ascii="PT Astra Serif" w:hAnsi="PT Astra Serif"/>
          <w:sz w:val="26"/>
          <w:szCs w:val="26"/>
        </w:rPr>
        <w:t>. рублей.</w:t>
      </w:r>
    </w:p>
    <w:p w:rsidR="00B23068" w:rsidRPr="00B23068" w:rsidRDefault="00B23068" w:rsidP="00B2306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23068">
        <w:rPr>
          <w:rFonts w:ascii="PT Astra Serif" w:hAnsi="PT Astra Serif"/>
          <w:sz w:val="26"/>
          <w:szCs w:val="26"/>
        </w:rPr>
        <w:t>Фонд оплаты труда бюджета района за 2024 год составил 840</w:t>
      </w:r>
      <w:r w:rsidR="0048442C">
        <w:rPr>
          <w:rFonts w:ascii="PT Astra Serif" w:hAnsi="PT Astra Serif"/>
          <w:sz w:val="26"/>
          <w:szCs w:val="26"/>
        </w:rPr>
        <w:t>,8 млн</w:t>
      </w:r>
      <w:r w:rsidRPr="00B23068">
        <w:rPr>
          <w:rFonts w:ascii="PT Astra Serif" w:hAnsi="PT Astra Serif"/>
          <w:sz w:val="26"/>
          <w:szCs w:val="26"/>
        </w:rPr>
        <w:t xml:space="preserve">. рублей. Темп роста к 2023 году </w:t>
      </w:r>
      <w:r w:rsidRPr="00B23068">
        <w:rPr>
          <w:rFonts w:ascii="PT Astra Serif" w:hAnsi="PT Astra Serif"/>
          <w:sz w:val="26"/>
          <w:szCs w:val="26"/>
        </w:rPr>
        <w:sym w:font="Symbol" w:char="F02D"/>
      </w:r>
      <w:r w:rsidRPr="00B23068">
        <w:rPr>
          <w:rFonts w:ascii="PT Astra Serif" w:hAnsi="PT Astra Serif"/>
          <w:sz w:val="26"/>
          <w:szCs w:val="26"/>
        </w:rPr>
        <w:t xml:space="preserve"> 126 %. </w:t>
      </w:r>
      <w:r w:rsidRPr="00B23068">
        <w:rPr>
          <w:rFonts w:ascii="PT Astra Serif" w:hAnsi="PT Astra Serif"/>
          <w:bCs/>
          <w:iCs/>
          <w:sz w:val="26"/>
          <w:szCs w:val="26"/>
        </w:rPr>
        <w:t>В общем объеме расходов бюджета расходы на оплату труда составили 62 %</w:t>
      </w:r>
      <w:r w:rsidRPr="00B23068">
        <w:rPr>
          <w:rFonts w:ascii="PT Astra Serif" w:hAnsi="PT Astra Serif"/>
          <w:sz w:val="26"/>
          <w:szCs w:val="26"/>
        </w:rPr>
        <w:t xml:space="preserve"> </w:t>
      </w:r>
    </w:p>
    <w:p w:rsidR="00B23068" w:rsidRPr="00B23068" w:rsidRDefault="00B23068" w:rsidP="00B2306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23068">
        <w:rPr>
          <w:rFonts w:ascii="PT Astra Serif" w:hAnsi="PT Astra Serif"/>
          <w:sz w:val="26"/>
          <w:szCs w:val="26"/>
        </w:rPr>
        <w:t xml:space="preserve">С 1 января 2024 года МРОТ увеличен на 18,5 % к 2023 году и составил   </w:t>
      </w:r>
      <w:r w:rsidR="0048442C">
        <w:rPr>
          <w:rFonts w:ascii="PT Astra Serif" w:hAnsi="PT Astra Serif"/>
          <w:sz w:val="26"/>
          <w:szCs w:val="26"/>
        </w:rPr>
        <w:t xml:space="preserve">     </w:t>
      </w:r>
      <w:r w:rsidRPr="00B23068">
        <w:rPr>
          <w:rFonts w:ascii="PT Astra Serif" w:hAnsi="PT Astra Serif"/>
          <w:sz w:val="26"/>
          <w:szCs w:val="26"/>
        </w:rPr>
        <w:t xml:space="preserve">22 128,3 </w:t>
      </w:r>
      <w:r w:rsidR="0048442C">
        <w:rPr>
          <w:rFonts w:ascii="PT Astra Serif" w:hAnsi="PT Astra Serif"/>
          <w:sz w:val="26"/>
          <w:szCs w:val="26"/>
        </w:rPr>
        <w:t xml:space="preserve">рублей. </w:t>
      </w:r>
      <w:proofErr w:type="gramStart"/>
      <w:r w:rsidR="0048442C">
        <w:rPr>
          <w:rFonts w:ascii="PT Astra Serif" w:hAnsi="PT Astra Serif"/>
          <w:sz w:val="26"/>
          <w:szCs w:val="26"/>
        </w:rPr>
        <w:t>В</w:t>
      </w:r>
      <w:r w:rsidRPr="00B23068">
        <w:rPr>
          <w:rFonts w:ascii="PT Astra Serif" w:hAnsi="PT Astra Serif"/>
          <w:sz w:val="26"/>
          <w:szCs w:val="26"/>
        </w:rPr>
        <w:t xml:space="preserve"> связи с ростом среднемесячной заработной платы по экономике в регионе в течение</w:t>
      </w:r>
      <w:proofErr w:type="gramEnd"/>
      <w:r w:rsidRPr="00B23068">
        <w:rPr>
          <w:rFonts w:ascii="PT Astra Serif" w:hAnsi="PT Astra Serif"/>
          <w:sz w:val="26"/>
          <w:szCs w:val="26"/>
        </w:rPr>
        <w:t xml:space="preserve"> 2024 года  был пересмотрен в сторону увеличения целевой показатель по повышению заработной платы «указным»</w:t>
      </w:r>
      <w:r w:rsidRPr="00B23068">
        <w:rPr>
          <w:rFonts w:ascii="PT Astra Serif" w:hAnsi="PT Astra Serif"/>
          <w:i/>
          <w:sz w:val="26"/>
          <w:szCs w:val="26"/>
        </w:rPr>
        <w:t xml:space="preserve"> </w:t>
      </w:r>
      <w:r w:rsidRPr="00B23068">
        <w:rPr>
          <w:rFonts w:ascii="PT Astra Serif" w:hAnsi="PT Astra Serif"/>
          <w:sz w:val="26"/>
          <w:szCs w:val="26"/>
        </w:rPr>
        <w:t xml:space="preserve">категориям работников бюджетной сферы </w:t>
      </w:r>
      <w:r w:rsidRPr="00B23068">
        <w:rPr>
          <w:rFonts w:ascii="PT Astra Serif" w:hAnsi="PT Astra Serif"/>
          <w:i/>
          <w:sz w:val="26"/>
          <w:szCs w:val="26"/>
        </w:rPr>
        <w:t>(учителя школ, воспитатели детских садов, работники культуры)</w:t>
      </w:r>
      <w:r w:rsidRPr="00B23068">
        <w:rPr>
          <w:rFonts w:ascii="PT Astra Serif" w:hAnsi="PT Astra Serif"/>
          <w:sz w:val="26"/>
          <w:szCs w:val="26"/>
        </w:rPr>
        <w:t>; по итогам 2024 года по всем «указным»</w:t>
      </w:r>
      <w:r w:rsidRPr="00B23068">
        <w:rPr>
          <w:rFonts w:ascii="PT Astra Serif" w:hAnsi="PT Astra Serif"/>
          <w:i/>
          <w:sz w:val="26"/>
          <w:szCs w:val="26"/>
        </w:rPr>
        <w:t xml:space="preserve"> </w:t>
      </w:r>
      <w:r w:rsidRPr="00B23068">
        <w:rPr>
          <w:rFonts w:ascii="PT Astra Serif" w:hAnsi="PT Astra Serif"/>
          <w:sz w:val="26"/>
          <w:szCs w:val="26"/>
        </w:rPr>
        <w:t xml:space="preserve">категориям целевой показатель выполнен. </w:t>
      </w:r>
    </w:p>
    <w:p w:rsidR="00B23068" w:rsidRPr="00B23068" w:rsidRDefault="00B23068" w:rsidP="00B23068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B23068">
        <w:rPr>
          <w:rFonts w:ascii="PT Astra Serif" w:hAnsi="PT Astra Serif"/>
          <w:sz w:val="26"/>
          <w:szCs w:val="26"/>
        </w:rPr>
        <w:t>На поддержку отраслей экономики из бюджета в 2024 году направлено 239</w:t>
      </w:r>
      <w:r w:rsidR="0048442C">
        <w:rPr>
          <w:rFonts w:ascii="PT Astra Serif" w:hAnsi="PT Astra Serif"/>
          <w:sz w:val="26"/>
          <w:szCs w:val="26"/>
        </w:rPr>
        <w:t>,0</w:t>
      </w:r>
      <w:r w:rsidR="000D4A5F">
        <w:rPr>
          <w:rFonts w:ascii="PT Astra Serif" w:hAnsi="PT Astra Serif"/>
          <w:sz w:val="26"/>
          <w:szCs w:val="26"/>
        </w:rPr>
        <w:t xml:space="preserve"> млн</w:t>
      </w:r>
      <w:r w:rsidRPr="00B23068">
        <w:rPr>
          <w:rFonts w:ascii="PT Astra Serif" w:hAnsi="PT Astra Serif"/>
          <w:sz w:val="26"/>
          <w:szCs w:val="26"/>
        </w:rPr>
        <w:t xml:space="preserve">. рублей (18 % расходов бюджета). </w:t>
      </w:r>
    </w:p>
    <w:p w:rsidR="00B23068" w:rsidRPr="00B23068" w:rsidRDefault="00B23068" w:rsidP="00B23068">
      <w:pPr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B23068">
        <w:rPr>
          <w:rFonts w:ascii="PT Astra Serif" w:eastAsia="Times New Roman" w:hAnsi="PT Astra Serif"/>
          <w:sz w:val="26"/>
          <w:szCs w:val="26"/>
        </w:rPr>
        <w:t>Продолжается реализация национальных проектов. В 2024 году осуществлялось финансирование 7 федеральных проектов. Общий об</w:t>
      </w:r>
      <w:r w:rsidR="000D4A5F">
        <w:rPr>
          <w:rFonts w:ascii="PT Astra Serif" w:eastAsia="Times New Roman" w:hAnsi="PT Astra Serif"/>
          <w:sz w:val="26"/>
          <w:szCs w:val="26"/>
        </w:rPr>
        <w:t>ъем расходов составил 63,4 млн</w:t>
      </w:r>
      <w:r w:rsidRPr="00B23068">
        <w:rPr>
          <w:rFonts w:ascii="PT Astra Serif" w:eastAsia="Times New Roman" w:hAnsi="PT Astra Serif"/>
          <w:sz w:val="26"/>
          <w:szCs w:val="26"/>
        </w:rPr>
        <w:t>. рублей.</w:t>
      </w:r>
    </w:p>
    <w:p w:rsidR="00B23068" w:rsidRPr="00B23068" w:rsidRDefault="00B23068" w:rsidP="00B23068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B23068" w:rsidRDefault="00B23068" w:rsidP="00B23068">
      <w:pPr>
        <w:ind w:firstLine="567"/>
        <w:jc w:val="both"/>
        <w:rPr>
          <w:rFonts w:ascii="PT Astra Serif" w:eastAsia="Times New Roman" w:hAnsi="PT Astra Serif"/>
          <w:b/>
          <w:bCs/>
          <w:i/>
          <w:color w:val="000000"/>
          <w:sz w:val="26"/>
          <w:szCs w:val="26"/>
        </w:rPr>
      </w:pPr>
      <w:r w:rsidRPr="008058CA">
        <w:rPr>
          <w:rFonts w:ascii="PT Astra Serif" w:eastAsia="Times New Roman" w:hAnsi="PT Astra Serif"/>
          <w:b/>
          <w:bCs/>
          <w:i/>
          <w:color w:val="000000"/>
          <w:sz w:val="26"/>
          <w:szCs w:val="26"/>
        </w:rPr>
        <w:t xml:space="preserve">Управление муниципальным долгом </w:t>
      </w:r>
    </w:p>
    <w:p w:rsidR="008058CA" w:rsidRPr="008058CA" w:rsidRDefault="008058CA" w:rsidP="00B23068">
      <w:pPr>
        <w:ind w:firstLine="567"/>
        <w:jc w:val="both"/>
        <w:rPr>
          <w:rFonts w:ascii="PT Astra Serif" w:eastAsia="Times New Roman" w:hAnsi="PT Astra Serif"/>
          <w:b/>
          <w:bCs/>
          <w:i/>
          <w:color w:val="000000"/>
          <w:sz w:val="26"/>
          <w:szCs w:val="26"/>
        </w:rPr>
      </w:pPr>
    </w:p>
    <w:p w:rsidR="00B23068" w:rsidRPr="00B23068" w:rsidRDefault="00B23068" w:rsidP="00B23068">
      <w:pPr>
        <w:ind w:firstLine="567"/>
        <w:jc w:val="both"/>
        <w:rPr>
          <w:rStyle w:val="FontStyle64"/>
          <w:rFonts w:ascii="PT Astra Serif" w:hAnsi="PT Astra Serif"/>
        </w:rPr>
      </w:pPr>
      <w:r w:rsidRPr="00B23068">
        <w:rPr>
          <w:rStyle w:val="FontStyle64"/>
          <w:rFonts w:ascii="PT Astra Serif" w:hAnsi="PT Astra Serif"/>
        </w:rPr>
        <w:t>Объём муниципального долга по состоянию на 1 января 2025 года составил в сумме 90</w:t>
      </w:r>
      <w:r w:rsidR="000D4A5F">
        <w:rPr>
          <w:rStyle w:val="FontStyle64"/>
          <w:rFonts w:ascii="PT Astra Serif" w:hAnsi="PT Astra Serif"/>
        </w:rPr>
        <w:t>,9 млн</w:t>
      </w:r>
      <w:r w:rsidRPr="00B23068">
        <w:rPr>
          <w:rStyle w:val="FontStyle64"/>
          <w:rFonts w:ascii="PT Astra Serif" w:hAnsi="PT Astra Serif"/>
        </w:rPr>
        <w:t>. рублей, в том числе задолженность по долговым обязательствам по бюджетным  кредитам – 90</w:t>
      </w:r>
      <w:r w:rsidR="000D4A5F">
        <w:rPr>
          <w:rStyle w:val="FontStyle64"/>
          <w:rFonts w:ascii="PT Astra Serif" w:hAnsi="PT Astra Serif"/>
        </w:rPr>
        <w:t>,</w:t>
      </w:r>
      <w:r w:rsidRPr="00B23068">
        <w:rPr>
          <w:rStyle w:val="FontStyle64"/>
          <w:rFonts w:ascii="PT Astra Serif" w:hAnsi="PT Astra Serif"/>
        </w:rPr>
        <w:t>9</w:t>
      </w:r>
      <w:r w:rsidR="000D4A5F">
        <w:rPr>
          <w:rStyle w:val="FontStyle64"/>
          <w:rFonts w:ascii="PT Astra Serif" w:hAnsi="PT Astra Serif"/>
        </w:rPr>
        <w:t xml:space="preserve"> млн</w:t>
      </w:r>
      <w:r w:rsidRPr="00B23068">
        <w:rPr>
          <w:rStyle w:val="FontStyle64"/>
          <w:rFonts w:ascii="PT Astra Serif" w:hAnsi="PT Astra Serif"/>
        </w:rPr>
        <w:t>. рублей.</w:t>
      </w:r>
    </w:p>
    <w:p w:rsidR="00B23068" w:rsidRPr="00B23068" w:rsidRDefault="00B23068" w:rsidP="00B23068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23068">
        <w:rPr>
          <w:rFonts w:ascii="PT Astra Serif" w:hAnsi="PT Astra Serif"/>
          <w:sz w:val="26"/>
          <w:szCs w:val="26"/>
        </w:rPr>
        <w:t xml:space="preserve">Направлено средств на обслуживание муниципального долга по бюджетному кредиту в сумме 90,9 тыс. рублей. </w:t>
      </w:r>
    </w:p>
    <w:p w:rsidR="00B23068" w:rsidRPr="00B23068" w:rsidRDefault="00B23068" w:rsidP="00B23068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23068">
        <w:rPr>
          <w:rFonts w:ascii="PT Astra Serif" w:hAnsi="PT Astra Serif"/>
          <w:sz w:val="26"/>
          <w:szCs w:val="26"/>
        </w:rPr>
        <w:t>Расходы на обслуживание муниципального долга осуществлялись своевременно и в полном объеме.</w:t>
      </w:r>
    </w:p>
    <w:p w:rsidR="00B23068" w:rsidRPr="00B23068" w:rsidRDefault="00B23068" w:rsidP="00B23068">
      <w:pPr>
        <w:pStyle w:val="ConsPlusNormal"/>
        <w:jc w:val="both"/>
        <w:rPr>
          <w:rFonts w:ascii="PT Astra Serif" w:hAnsi="PT Astra Serif"/>
          <w:sz w:val="26"/>
          <w:szCs w:val="26"/>
        </w:rPr>
      </w:pPr>
      <w:r w:rsidRPr="00B23068">
        <w:rPr>
          <w:rFonts w:ascii="PT Astra Serif" w:hAnsi="PT Astra Serif"/>
          <w:sz w:val="26"/>
          <w:szCs w:val="26"/>
        </w:rPr>
        <w:t xml:space="preserve">         По состоянию на 1 января 2025 года в структуре муниципального долга бюджетные кредиты составляют – 100 %.</w:t>
      </w:r>
    </w:p>
    <w:p w:rsidR="00B23068" w:rsidRDefault="00B23068" w:rsidP="00B23068">
      <w:pPr>
        <w:pStyle w:val="ConsPlusNormal"/>
        <w:jc w:val="both"/>
        <w:rPr>
          <w:rFonts w:ascii="PT Astra Serif" w:hAnsi="PT Astra Serif"/>
          <w:sz w:val="26"/>
          <w:szCs w:val="26"/>
        </w:rPr>
      </w:pPr>
      <w:r w:rsidRPr="00B23068">
        <w:rPr>
          <w:rFonts w:ascii="PT Astra Serif" w:hAnsi="PT Astra Serif"/>
          <w:sz w:val="26"/>
          <w:szCs w:val="26"/>
        </w:rPr>
        <w:t xml:space="preserve">        На основании приказа Министерства финансов Удмуртской Республики от 17 сентября 2024 года № 320 муниципальное образование «Муниципальный округ </w:t>
      </w:r>
      <w:proofErr w:type="spellStart"/>
      <w:r w:rsidRPr="00B23068">
        <w:rPr>
          <w:rFonts w:ascii="PT Astra Serif" w:hAnsi="PT Astra Serif"/>
          <w:sz w:val="26"/>
          <w:szCs w:val="26"/>
        </w:rPr>
        <w:t>Сарапульский</w:t>
      </w:r>
      <w:proofErr w:type="spellEnd"/>
      <w:r w:rsidRPr="00B23068">
        <w:rPr>
          <w:rFonts w:ascii="PT Astra Serif" w:hAnsi="PT Astra Serif"/>
          <w:sz w:val="26"/>
          <w:szCs w:val="26"/>
        </w:rPr>
        <w:t xml:space="preserve"> район Удмуртской Республики» отнесено к группе заемщиков с высоким уровнем долговой устойчивости.</w:t>
      </w:r>
    </w:p>
    <w:p w:rsidR="008058CA" w:rsidRPr="00B23068" w:rsidRDefault="008058CA" w:rsidP="00B23068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8058CA" w:rsidRPr="005C08A6" w:rsidRDefault="008058CA" w:rsidP="008058CA">
      <w:pPr>
        <w:ind w:firstLine="709"/>
        <w:jc w:val="both"/>
        <w:rPr>
          <w:b/>
          <w:caps/>
          <w:sz w:val="28"/>
          <w:szCs w:val="28"/>
        </w:rPr>
      </w:pPr>
      <w:r w:rsidRPr="005C08A6">
        <w:rPr>
          <w:b/>
          <w:caps/>
          <w:sz w:val="28"/>
          <w:szCs w:val="28"/>
        </w:rPr>
        <w:t>Иные значимые итоги работы в 202</w:t>
      </w:r>
      <w:r>
        <w:rPr>
          <w:b/>
          <w:caps/>
          <w:sz w:val="28"/>
          <w:szCs w:val="28"/>
        </w:rPr>
        <w:t>4</w:t>
      </w:r>
      <w:r w:rsidRPr="005C08A6">
        <w:rPr>
          <w:b/>
          <w:caps/>
          <w:sz w:val="28"/>
          <w:szCs w:val="28"/>
        </w:rPr>
        <w:t xml:space="preserve"> году</w:t>
      </w:r>
    </w:p>
    <w:p w:rsidR="00B23068" w:rsidRDefault="00B23068" w:rsidP="00B23068">
      <w:pPr>
        <w:ind w:firstLine="709"/>
        <w:jc w:val="both"/>
        <w:rPr>
          <w:rFonts w:ascii="PT Astra Serif" w:hAnsi="PT Astra Serif"/>
          <w:b/>
          <w:i/>
          <w:sz w:val="26"/>
          <w:szCs w:val="26"/>
        </w:rPr>
      </w:pPr>
      <w:r w:rsidRPr="008058CA">
        <w:rPr>
          <w:rFonts w:ascii="PT Astra Serif" w:hAnsi="PT Astra Serif"/>
          <w:b/>
          <w:i/>
          <w:sz w:val="26"/>
          <w:szCs w:val="26"/>
        </w:rPr>
        <w:lastRenderedPageBreak/>
        <w:t>Самообложение граждан</w:t>
      </w:r>
    </w:p>
    <w:p w:rsidR="008058CA" w:rsidRPr="008058CA" w:rsidRDefault="008058CA" w:rsidP="00B23068">
      <w:pPr>
        <w:ind w:firstLine="709"/>
        <w:jc w:val="both"/>
        <w:rPr>
          <w:rFonts w:ascii="PT Astra Serif" w:hAnsi="PT Astra Serif"/>
          <w:b/>
          <w:i/>
          <w:sz w:val="26"/>
          <w:szCs w:val="26"/>
        </w:rPr>
      </w:pPr>
    </w:p>
    <w:p w:rsidR="00B23068" w:rsidRPr="00B23068" w:rsidRDefault="00B23068" w:rsidP="00B2306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23068">
        <w:rPr>
          <w:rFonts w:ascii="PT Astra Serif" w:hAnsi="PT Astra Serif"/>
          <w:sz w:val="26"/>
          <w:szCs w:val="26"/>
        </w:rPr>
        <w:t>В 2024 году в Сарапульском районе продолжалась работа по реализации механизма с участием средств самообложения граждан в целях вовлечения населения в местное самоуправление и управление бюджетом территории. Это позволяет гражданам при их реальном участии определять и решать наиболее социально-значимые проблемы местного сообщества, привлечь для этого средства бюджета Удмуртии, объединив их с добровольно собранными средствами граждан.</w:t>
      </w:r>
    </w:p>
    <w:p w:rsidR="00B23068" w:rsidRPr="00B23068" w:rsidRDefault="00B23068" w:rsidP="00B2306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23068">
        <w:rPr>
          <w:rFonts w:ascii="PT Astra Serif" w:hAnsi="PT Astra Serif"/>
          <w:sz w:val="26"/>
          <w:szCs w:val="26"/>
        </w:rPr>
        <w:t>Заинтересованность населения в реализации данного направления с каждым годом возрастает. Если в 2023 году было подано всего 13 заявок и дополнительно привлечено сре</w:t>
      </w:r>
      <w:proofErr w:type="gramStart"/>
      <w:r w:rsidRPr="00B23068">
        <w:rPr>
          <w:rFonts w:ascii="PT Astra Serif" w:hAnsi="PT Astra Serif"/>
          <w:sz w:val="26"/>
          <w:szCs w:val="26"/>
        </w:rPr>
        <w:t>дств в с</w:t>
      </w:r>
      <w:proofErr w:type="gramEnd"/>
      <w:r w:rsidRPr="00B23068">
        <w:rPr>
          <w:rFonts w:ascii="PT Astra Serif" w:hAnsi="PT Astra Serif"/>
          <w:sz w:val="26"/>
          <w:szCs w:val="26"/>
        </w:rPr>
        <w:t>умме 4</w:t>
      </w:r>
      <w:r w:rsidR="000D4A5F">
        <w:rPr>
          <w:rFonts w:ascii="PT Astra Serif" w:hAnsi="PT Astra Serif"/>
          <w:sz w:val="26"/>
          <w:szCs w:val="26"/>
        </w:rPr>
        <w:t>,3 млн</w:t>
      </w:r>
      <w:r w:rsidRPr="00B23068">
        <w:rPr>
          <w:rFonts w:ascii="PT Astra Serif" w:hAnsi="PT Astra Serif"/>
          <w:sz w:val="26"/>
          <w:szCs w:val="26"/>
        </w:rPr>
        <w:t>. рублей, в том числе из бюджета Удмуртской Республики  3</w:t>
      </w:r>
      <w:r w:rsidR="000D4A5F">
        <w:rPr>
          <w:rFonts w:ascii="PT Astra Serif" w:hAnsi="PT Astra Serif"/>
          <w:sz w:val="26"/>
          <w:szCs w:val="26"/>
        </w:rPr>
        <w:t>,2 млн</w:t>
      </w:r>
      <w:r w:rsidRPr="00B23068">
        <w:rPr>
          <w:rFonts w:ascii="PT Astra Serif" w:hAnsi="PT Astra Serif"/>
          <w:sz w:val="26"/>
          <w:szCs w:val="26"/>
        </w:rPr>
        <w:t>. рублей,  по итогам  2024 года реализовалось 26 проекта. Дополнительно привлечено сре</w:t>
      </w:r>
      <w:proofErr w:type="gramStart"/>
      <w:r w:rsidRPr="00B23068">
        <w:rPr>
          <w:rFonts w:ascii="PT Astra Serif" w:hAnsi="PT Astra Serif"/>
          <w:sz w:val="26"/>
          <w:szCs w:val="26"/>
        </w:rPr>
        <w:t>дств в с</w:t>
      </w:r>
      <w:proofErr w:type="gramEnd"/>
      <w:r w:rsidRPr="00B23068">
        <w:rPr>
          <w:rFonts w:ascii="PT Astra Serif" w:hAnsi="PT Astra Serif"/>
          <w:sz w:val="26"/>
          <w:szCs w:val="26"/>
        </w:rPr>
        <w:t>умме 7</w:t>
      </w:r>
      <w:r w:rsidR="000D4A5F">
        <w:rPr>
          <w:rFonts w:ascii="PT Astra Serif" w:hAnsi="PT Astra Serif"/>
          <w:sz w:val="26"/>
          <w:szCs w:val="26"/>
        </w:rPr>
        <w:t>,1</w:t>
      </w:r>
      <w:r w:rsidRPr="00B23068">
        <w:rPr>
          <w:rFonts w:ascii="PT Astra Serif" w:hAnsi="PT Astra Serif"/>
          <w:sz w:val="26"/>
          <w:szCs w:val="26"/>
        </w:rPr>
        <w:t> </w:t>
      </w:r>
      <w:r w:rsidR="000D4A5F">
        <w:rPr>
          <w:rFonts w:ascii="PT Astra Serif" w:hAnsi="PT Astra Serif"/>
          <w:sz w:val="26"/>
          <w:szCs w:val="26"/>
        </w:rPr>
        <w:t>млн</w:t>
      </w:r>
      <w:r w:rsidRPr="00B23068">
        <w:rPr>
          <w:rFonts w:ascii="PT Astra Serif" w:hAnsi="PT Astra Serif"/>
          <w:sz w:val="26"/>
          <w:szCs w:val="26"/>
        </w:rPr>
        <w:t>. рублей, в том числе  из бюджета Удмуртской Республики 5</w:t>
      </w:r>
      <w:r w:rsidR="000D4A5F">
        <w:rPr>
          <w:rFonts w:ascii="PT Astra Serif" w:hAnsi="PT Astra Serif"/>
          <w:sz w:val="26"/>
          <w:szCs w:val="26"/>
        </w:rPr>
        <w:t>,3 млн</w:t>
      </w:r>
      <w:r w:rsidRPr="00B23068">
        <w:rPr>
          <w:rFonts w:ascii="PT Astra Serif" w:hAnsi="PT Astra Serif"/>
          <w:sz w:val="26"/>
          <w:szCs w:val="26"/>
        </w:rPr>
        <w:t>. рублей. Основные направления реализации связаны с укреплением материально – технической базы учреждений культуры, благоустройством территории.</w:t>
      </w:r>
    </w:p>
    <w:p w:rsidR="00B23068" w:rsidRPr="00B23068" w:rsidRDefault="00B23068" w:rsidP="00B23068">
      <w:pPr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</w:p>
    <w:p w:rsidR="00B23068" w:rsidRDefault="00B23068" w:rsidP="00B23068">
      <w:pPr>
        <w:ind w:firstLine="709"/>
        <w:jc w:val="both"/>
        <w:rPr>
          <w:rFonts w:ascii="PT Astra Serif" w:hAnsi="PT Astra Serif"/>
          <w:b/>
          <w:i/>
          <w:sz w:val="26"/>
          <w:szCs w:val="26"/>
          <w:shd w:val="clear" w:color="auto" w:fill="FFFFFF"/>
        </w:rPr>
      </w:pPr>
      <w:r w:rsidRPr="008058CA">
        <w:rPr>
          <w:rFonts w:ascii="PT Astra Serif" w:hAnsi="PT Astra Serif"/>
          <w:b/>
          <w:i/>
          <w:sz w:val="26"/>
          <w:szCs w:val="26"/>
          <w:shd w:val="clear" w:color="auto" w:fill="FFFFFF"/>
        </w:rPr>
        <w:t>Инициативное бюджетирование</w:t>
      </w:r>
    </w:p>
    <w:p w:rsidR="008058CA" w:rsidRPr="008058CA" w:rsidRDefault="008058CA" w:rsidP="00B23068">
      <w:pPr>
        <w:ind w:firstLine="709"/>
        <w:jc w:val="both"/>
        <w:rPr>
          <w:rFonts w:ascii="PT Astra Serif" w:hAnsi="PT Astra Serif"/>
          <w:b/>
          <w:i/>
          <w:sz w:val="26"/>
          <w:szCs w:val="26"/>
          <w:shd w:val="clear" w:color="auto" w:fill="FFFFFF"/>
        </w:rPr>
      </w:pPr>
    </w:p>
    <w:p w:rsidR="00B23068" w:rsidRPr="00B23068" w:rsidRDefault="00B23068" w:rsidP="00B23068">
      <w:pPr>
        <w:ind w:firstLine="709"/>
        <w:contextualSpacing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B23068">
        <w:rPr>
          <w:rFonts w:ascii="PT Astra Serif" w:hAnsi="PT Astra Serif"/>
          <w:sz w:val="26"/>
          <w:szCs w:val="26"/>
          <w:shd w:val="clear" w:color="auto" w:fill="FFFFFF"/>
        </w:rPr>
        <w:t xml:space="preserve">Еще одним важным механизмом вовлечения граждан в вопросы местного значения является реализация проектов инициативного бюджетирования, которые направлены на решение насущных проблем жителей населенных пунктов. Граждане сами выдвигают идеи исходя из приоритетов развития своих территорий и наличия острых проблем, участвуют в процессах обсуждения и реализации проектов. </w:t>
      </w:r>
    </w:p>
    <w:p w:rsidR="00B23068" w:rsidRPr="00B23068" w:rsidRDefault="00B23068" w:rsidP="00B23068">
      <w:pPr>
        <w:contextualSpacing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B23068">
        <w:rPr>
          <w:rFonts w:ascii="PT Astra Serif" w:hAnsi="PT Astra Serif"/>
          <w:sz w:val="26"/>
          <w:szCs w:val="26"/>
          <w:shd w:val="clear" w:color="auto" w:fill="FFFFFF"/>
        </w:rPr>
        <w:t xml:space="preserve">          В 2024 году  реализовано три практики инициативного бюджетирования, на которые было выделено в общей сумме 18</w:t>
      </w:r>
      <w:r w:rsidR="000D4A5F">
        <w:rPr>
          <w:rFonts w:ascii="PT Astra Serif" w:hAnsi="PT Astra Serif"/>
          <w:sz w:val="26"/>
          <w:szCs w:val="26"/>
          <w:shd w:val="clear" w:color="auto" w:fill="FFFFFF"/>
        </w:rPr>
        <w:t>,6 млн</w:t>
      </w:r>
      <w:r w:rsidRPr="00B23068">
        <w:rPr>
          <w:rFonts w:ascii="PT Astra Serif" w:hAnsi="PT Astra Serif"/>
          <w:sz w:val="26"/>
          <w:szCs w:val="26"/>
          <w:shd w:val="clear" w:color="auto" w:fill="FFFFFF"/>
        </w:rPr>
        <w:t>. рублей:</w:t>
      </w:r>
    </w:p>
    <w:p w:rsidR="00B23068" w:rsidRPr="00B23068" w:rsidRDefault="00B23068" w:rsidP="00B23068">
      <w:pPr>
        <w:ind w:firstLine="709"/>
        <w:contextualSpacing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B23068">
        <w:rPr>
          <w:rFonts w:ascii="PT Astra Serif" w:hAnsi="PT Astra Serif"/>
          <w:sz w:val="26"/>
          <w:szCs w:val="26"/>
          <w:shd w:val="clear" w:color="auto" w:fill="FFFFFF"/>
        </w:rPr>
        <w:t xml:space="preserve">развитие общественной инфраструктуры – «Наша инициатива»; </w:t>
      </w:r>
    </w:p>
    <w:p w:rsidR="00B23068" w:rsidRPr="00B23068" w:rsidRDefault="00B23068" w:rsidP="00B23068">
      <w:pPr>
        <w:ind w:firstLine="709"/>
        <w:contextualSpacing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B23068">
        <w:rPr>
          <w:rFonts w:ascii="PT Astra Serif" w:hAnsi="PT Astra Serif"/>
          <w:sz w:val="26"/>
          <w:szCs w:val="26"/>
          <w:shd w:val="clear" w:color="auto" w:fill="FFFFFF"/>
        </w:rPr>
        <w:t>молодежное инициативное бюджетирование «Атмосфера»;</w:t>
      </w:r>
    </w:p>
    <w:p w:rsidR="00B23068" w:rsidRPr="00B23068" w:rsidRDefault="00B23068" w:rsidP="00B23068">
      <w:pPr>
        <w:ind w:firstLine="709"/>
        <w:contextualSpacing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B23068">
        <w:rPr>
          <w:rFonts w:ascii="PT Astra Serif" w:hAnsi="PT Astra Serif"/>
          <w:sz w:val="26"/>
          <w:szCs w:val="26"/>
          <w:shd w:val="clear" w:color="auto" w:fill="FFFFFF"/>
        </w:rPr>
        <w:t xml:space="preserve">инклюзивный проект </w:t>
      </w:r>
      <w:proofErr w:type="gramStart"/>
      <w:r w:rsidRPr="00B23068">
        <w:rPr>
          <w:rFonts w:ascii="PT Astra Serif" w:hAnsi="PT Astra Serif"/>
          <w:sz w:val="26"/>
          <w:szCs w:val="26"/>
          <w:shd w:val="clear" w:color="auto" w:fill="FFFFFF"/>
        </w:rPr>
        <w:t>инициативного</w:t>
      </w:r>
      <w:proofErr w:type="gramEnd"/>
      <w:r w:rsidRPr="00B23068">
        <w:rPr>
          <w:rFonts w:ascii="PT Astra Serif" w:hAnsi="PT Astra Serif"/>
          <w:sz w:val="26"/>
          <w:szCs w:val="26"/>
          <w:shd w:val="clear" w:color="auto" w:fill="FFFFFF"/>
        </w:rPr>
        <w:t xml:space="preserve"> бюджетирования «Без границ».</w:t>
      </w:r>
    </w:p>
    <w:p w:rsidR="00B23068" w:rsidRPr="00B23068" w:rsidRDefault="00B23068" w:rsidP="000560AB">
      <w:pPr>
        <w:ind w:firstLine="709"/>
        <w:contextualSpacing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B23068">
        <w:rPr>
          <w:rFonts w:ascii="PT Astra Serif" w:hAnsi="PT Astra Serif"/>
          <w:sz w:val="26"/>
          <w:szCs w:val="26"/>
        </w:rPr>
        <w:t xml:space="preserve">В мероприятиях по проекту «Наша инициатива» </w:t>
      </w:r>
      <w:r w:rsidRPr="00B23068">
        <w:rPr>
          <w:rFonts w:ascii="PT Astra Serif" w:hAnsi="PT Astra Serif"/>
          <w:sz w:val="26"/>
          <w:szCs w:val="26"/>
          <w:shd w:val="clear" w:color="auto" w:fill="FFFFFF"/>
        </w:rPr>
        <w:t xml:space="preserve">победителями конкурса стали 23 проекта. </w:t>
      </w:r>
      <w:proofErr w:type="gramStart"/>
      <w:r w:rsidRPr="00B23068">
        <w:rPr>
          <w:rFonts w:ascii="PT Astra Serif" w:hAnsi="PT Astra Serif"/>
          <w:sz w:val="26"/>
          <w:szCs w:val="26"/>
          <w:shd w:val="clear" w:color="auto" w:fill="FFFFFF"/>
        </w:rPr>
        <w:t>Общая стоимость реализованных проектов-победителей составила 13</w:t>
      </w:r>
      <w:r w:rsidR="000D4A5F">
        <w:rPr>
          <w:rFonts w:ascii="PT Astra Serif" w:hAnsi="PT Astra Serif"/>
          <w:sz w:val="26"/>
          <w:szCs w:val="26"/>
          <w:shd w:val="clear" w:color="auto" w:fill="FFFFFF"/>
        </w:rPr>
        <w:t>,2</w:t>
      </w:r>
      <w:r w:rsidRPr="00B23068">
        <w:rPr>
          <w:rFonts w:ascii="PT Astra Serif" w:hAnsi="PT Astra Serif"/>
          <w:sz w:val="26"/>
          <w:szCs w:val="26"/>
          <w:shd w:val="clear" w:color="auto" w:fill="FFFFFF"/>
        </w:rPr>
        <w:t> </w:t>
      </w:r>
      <w:r w:rsidR="000D4A5F">
        <w:rPr>
          <w:rFonts w:ascii="PT Astra Serif" w:hAnsi="PT Astra Serif"/>
          <w:sz w:val="26"/>
          <w:szCs w:val="26"/>
          <w:shd w:val="clear" w:color="auto" w:fill="FFFFFF"/>
        </w:rPr>
        <w:t>млн</w:t>
      </w:r>
      <w:r w:rsidRPr="00B23068">
        <w:rPr>
          <w:rFonts w:ascii="PT Astra Serif" w:hAnsi="PT Astra Serif"/>
          <w:sz w:val="26"/>
          <w:szCs w:val="26"/>
          <w:shd w:val="clear" w:color="auto" w:fill="FFFFFF"/>
        </w:rPr>
        <w:t>. рублей (8</w:t>
      </w:r>
      <w:r w:rsidR="000560AB">
        <w:rPr>
          <w:rFonts w:ascii="PT Astra Serif" w:hAnsi="PT Astra Serif"/>
          <w:sz w:val="26"/>
          <w:szCs w:val="26"/>
          <w:shd w:val="clear" w:color="auto" w:fill="FFFFFF"/>
        </w:rPr>
        <w:t>,99 млн</w:t>
      </w:r>
      <w:r w:rsidRPr="00B23068">
        <w:rPr>
          <w:rFonts w:ascii="PT Astra Serif" w:hAnsi="PT Astra Serif"/>
          <w:sz w:val="26"/>
          <w:szCs w:val="26"/>
          <w:shd w:val="clear" w:color="auto" w:fill="FFFFFF"/>
        </w:rPr>
        <w:t>. рублей – средства бюджета Удмуртской Республики; 1</w:t>
      </w:r>
      <w:r w:rsidR="000560AB">
        <w:rPr>
          <w:rFonts w:ascii="PT Astra Serif" w:hAnsi="PT Astra Serif"/>
          <w:sz w:val="26"/>
          <w:szCs w:val="26"/>
          <w:shd w:val="clear" w:color="auto" w:fill="FFFFFF"/>
        </w:rPr>
        <w:t>,377</w:t>
      </w:r>
      <w:r w:rsidRPr="00B23068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="000560AB">
        <w:rPr>
          <w:rFonts w:ascii="PT Astra Serif" w:hAnsi="PT Astra Serif"/>
          <w:sz w:val="26"/>
          <w:szCs w:val="26"/>
          <w:shd w:val="clear" w:color="auto" w:fill="FFFFFF"/>
        </w:rPr>
        <w:t>млн</w:t>
      </w:r>
      <w:r w:rsidRPr="00B23068">
        <w:rPr>
          <w:rFonts w:ascii="PT Astra Serif" w:hAnsi="PT Astra Serif"/>
          <w:sz w:val="26"/>
          <w:szCs w:val="26"/>
          <w:shd w:val="clear" w:color="auto" w:fill="FFFFFF"/>
        </w:rPr>
        <w:t xml:space="preserve">. рублей </w:t>
      </w:r>
      <w:r w:rsidR="000560AB">
        <w:rPr>
          <w:rFonts w:ascii="PT Astra Serif" w:hAnsi="PT Astra Serif"/>
          <w:sz w:val="26"/>
          <w:szCs w:val="26"/>
          <w:shd w:val="clear" w:color="auto" w:fill="FFFFFF"/>
        </w:rPr>
        <w:t>– средства бюджета муниципального образования</w:t>
      </w:r>
      <w:r w:rsidRPr="00B23068">
        <w:rPr>
          <w:rFonts w:ascii="PT Astra Serif" w:hAnsi="PT Astra Serif"/>
          <w:sz w:val="26"/>
          <w:szCs w:val="26"/>
          <w:shd w:val="clear" w:color="auto" w:fill="FFFFFF"/>
        </w:rPr>
        <w:t xml:space="preserve">; </w:t>
      </w:r>
      <w:r w:rsidR="000560AB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Pr="00B23068">
        <w:rPr>
          <w:rFonts w:ascii="PT Astra Serif" w:hAnsi="PT Astra Serif"/>
          <w:sz w:val="26"/>
          <w:szCs w:val="26"/>
          <w:shd w:val="clear" w:color="auto" w:fill="FFFFFF"/>
        </w:rPr>
        <w:t>1</w:t>
      </w:r>
      <w:r w:rsidR="000560AB">
        <w:rPr>
          <w:rFonts w:ascii="PT Astra Serif" w:hAnsi="PT Astra Serif"/>
          <w:sz w:val="26"/>
          <w:szCs w:val="26"/>
          <w:shd w:val="clear" w:color="auto" w:fill="FFFFFF"/>
        </w:rPr>
        <w:t>,362</w:t>
      </w:r>
      <w:r w:rsidRPr="00B23068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="000560AB">
        <w:rPr>
          <w:rFonts w:ascii="PT Astra Serif" w:hAnsi="PT Astra Serif"/>
          <w:sz w:val="26"/>
          <w:szCs w:val="26"/>
          <w:shd w:val="clear" w:color="auto" w:fill="FFFFFF"/>
        </w:rPr>
        <w:t>млн</w:t>
      </w:r>
      <w:r w:rsidRPr="00B23068">
        <w:rPr>
          <w:rFonts w:ascii="PT Astra Serif" w:hAnsi="PT Astra Serif"/>
          <w:sz w:val="26"/>
          <w:szCs w:val="26"/>
          <w:shd w:val="clear" w:color="auto" w:fill="FFFFFF"/>
        </w:rPr>
        <w:t>. рублей – вклад населения; 1</w:t>
      </w:r>
      <w:r w:rsidR="000560AB">
        <w:rPr>
          <w:rFonts w:ascii="PT Astra Serif" w:hAnsi="PT Astra Serif"/>
          <w:sz w:val="26"/>
          <w:szCs w:val="26"/>
          <w:shd w:val="clear" w:color="auto" w:fill="FFFFFF"/>
        </w:rPr>
        <w:t>,450 млн</w:t>
      </w:r>
      <w:r w:rsidRPr="00B23068">
        <w:rPr>
          <w:rFonts w:ascii="PT Astra Serif" w:hAnsi="PT Astra Serif"/>
          <w:sz w:val="26"/>
          <w:szCs w:val="26"/>
          <w:shd w:val="clear" w:color="auto" w:fill="FFFFFF"/>
        </w:rPr>
        <w:t xml:space="preserve">. рублей – вклад спонсоров).  </w:t>
      </w:r>
      <w:proofErr w:type="gramEnd"/>
    </w:p>
    <w:p w:rsidR="00B23068" w:rsidRPr="00B23068" w:rsidRDefault="00B23068" w:rsidP="00B23068">
      <w:pPr>
        <w:ind w:firstLine="709"/>
        <w:contextualSpacing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B23068">
        <w:rPr>
          <w:rFonts w:ascii="PT Astra Serif" w:hAnsi="PT Astra Serif"/>
          <w:sz w:val="26"/>
          <w:szCs w:val="26"/>
        </w:rPr>
        <w:t>В молодежном конкурсе «Атмосфера»</w:t>
      </w:r>
      <w:r w:rsidRPr="00B23068">
        <w:rPr>
          <w:rFonts w:ascii="PT Astra Serif" w:hAnsi="PT Astra Serif"/>
          <w:sz w:val="26"/>
          <w:szCs w:val="26"/>
          <w:shd w:val="clear" w:color="auto" w:fill="FFFFFF"/>
        </w:rPr>
        <w:t xml:space="preserve"> стоимость реализованных проектов-победителей составила 2</w:t>
      </w:r>
      <w:r w:rsidR="000560AB">
        <w:rPr>
          <w:rFonts w:ascii="PT Astra Serif" w:hAnsi="PT Astra Serif"/>
          <w:sz w:val="26"/>
          <w:szCs w:val="26"/>
          <w:shd w:val="clear" w:color="auto" w:fill="FFFFFF"/>
        </w:rPr>
        <w:t>,9 млн</w:t>
      </w:r>
      <w:r w:rsidRPr="00B23068">
        <w:rPr>
          <w:rFonts w:ascii="PT Astra Serif" w:hAnsi="PT Astra Serif"/>
          <w:sz w:val="26"/>
          <w:szCs w:val="26"/>
          <w:shd w:val="clear" w:color="auto" w:fill="FFFFFF"/>
        </w:rPr>
        <w:t>. рублей (1</w:t>
      </w:r>
      <w:r w:rsidR="000560AB">
        <w:rPr>
          <w:rFonts w:ascii="PT Astra Serif" w:hAnsi="PT Astra Serif"/>
          <w:sz w:val="26"/>
          <w:szCs w:val="26"/>
          <w:shd w:val="clear" w:color="auto" w:fill="FFFFFF"/>
        </w:rPr>
        <w:t xml:space="preserve">,8 </w:t>
      </w:r>
      <w:r w:rsidRPr="00B23068">
        <w:rPr>
          <w:rFonts w:ascii="PT Astra Serif" w:hAnsi="PT Astra Serif"/>
          <w:sz w:val="26"/>
          <w:szCs w:val="26"/>
          <w:shd w:val="clear" w:color="auto" w:fill="FFFFFF"/>
        </w:rPr>
        <w:t>млн</w:t>
      </w:r>
      <w:r w:rsidR="000560AB">
        <w:rPr>
          <w:rFonts w:ascii="PT Astra Serif" w:hAnsi="PT Astra Serif"/>
          <w:sz w:val="26"/>
          <w:szCs w:val="26"/>
          <w:shd w:val="clear" w:color="auto" w:fill="FFFFFF"/>
        </w:rPr>
        <w:t>.</w:t>
      </w:r>
      <w:r w:rsidRPr="00B23068">
        <w:rPr>
          <w:rFonts w:ascii="PT Astra Serif" w:hAnsi="PT Astra Serif"/>
          <w:sz w:val="26"/>
          <w:szCs w:val="26"/>
          <w:shd w:val="clear" w:color="auto" w:fill="FFFFFF"/>
        </w:rPr>
        <w:t xml:space="preserve"> рублей – средства бюджета Удмуртской Республики).  </w:t>
      </w:r>
    </w:p>
    <w:p w:rsidR="00B23068" w:rsidRPr="00B23068" w:rsidRDefault="00B23068" w:rsidP="00B23068">
      <w:pPr>
        <w:ind w:firstLine="709"/>
        <w:contextualSpacing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B23068">
        <w:rPr>
          <w:rFonts w:ascii="PT Astra Serif" w:hAnsi="PT Astra Serif"/>
          <w:sz w:val="26"/>
          <w:szCs w:val="26"/>
        </w:rPr>
        <w:t>В</w:t>
      </w:r>
      <w:r w:rsidRPr="00B23068">
        <w:rPr>
          <w:rFonts w:ascii="PT Astra Serif" w:hAnsi="PT Astra Serif"/>
          <w:i/>
          <w:sz w:val="26"/>
          <w:szCs w:val="26"/>
        </w:rPr>
        <w:t xml:space="preserve"> </w:t>
      </w:r>
      <w:r w:rsidRPr="00B23068">
        <w:rPr>
          <w:rFonts w:ascii="PT Astra Serif" w:hAnsi="PT Astra Serif"/>
          <w:sz w:val="26"/>
          <w:szCs w:val="26"/>
        </w:rPr>
        <w:t xml:space="preserve">инклюзивном проекте «Без границ» лица с ограниченными возможностями и их законные представители (родители, опекуны, попечители) принимают участие в создании </w:t>
      </w:r>
      <w:proofErr w:type="spellStart"/>
      <w:r w:rsidRPr="00B23068">
        <w:rPr>
          <w:rFonts w:ascii="PT Astra Serif" w:hAnsi="PT Astra Serif"/>
          <w:sz w:val="26"/>
          <w:szCs w:val="26"/>
        </w:rPr>
        <w:t>безбарьерной</w:t>
      </w:r>
      <w:proofErr w:type="spellEnd"/>
      <w:r w:rsidRPr="00B23068">
        <w:rPr>
          <w:rFonts w:ascii="PT Astra Serif" w:hAnsi="PT Astra Serif"/>
          <w:sz w:val="26"/>
          <w:szCs w:val="26"/>
        </w:rPr>
        <w:t xml:space="preserve"> среды,  проведении общественно-значимых мероприятий в районе и создании </w:t>
      </w:r>
      <w:proofErr w:type="gramStart"/>
      <w:r w:rsidRPr="00B23068">
        <w:rPr>
          <w:rFonts w:ascii="PT Astra Serif" w:hAnsi="PT Astra Serif"/>
          <w:sz w:val="26"/>
          <w:szCs w:val="26"/>
        </w:rPr>
        <w:t>интернет-проектов</w:t>
      </w:r>
      <w:proofErr w:type="gramEnd"/>
      <w:r w:rsidRPr="00B23068">
        <w:rPr>
          <w:rFonts w:ascii="PT Astra Serif" w:hAnsi="PT Astra Serif"/>
          <w:sz w:val="26"/>
          <w:szCs w:val="26"/>
        </w:rPr>
        <w:t xml:space="preserve">. </w:t>
      </w:r>
      <w:r w:rsidRPr="00B23068">
        <w:rPr>
          <w:rFonts w:ascii="PT Astra Serif" w:hAnsi="PT Astra Serif"/>
          <w:sz w:val="26"/>
          <w:szCs w:val="26"/>
          <w:shd w:val="clear" w:color="auto" w:fill="FFFFFF"/>
        </w:rPr>
        <w:t>Общая стоимость реализованных проектов-победителей составила 2</w:t>
      </w:r>
      <w:r w:rsidR="000560AB">
        <w:rPr>
          <w:rFonts w:ascii="PT Astra Serif" w:hAnsi="PT Astra Serif"/>
          <w:sz w:val="26"/>
          <w:szCs w:val="26"/>
          <w:shd w:val="clear" w:color="auto" w:fill="FFFFFF"/>
        </w:rPr>
        <w:t>,6 млн</w:t>
      </w:r>
      <w:r w:rsidRPr="00B23068">
        <w:rPr>
          <w:rFonts w:ascii="PT Astra Serif" w:hAnsi="PT Astra Serif"/>
          <w:sz w:val="26"/>
          <w:szCs w:val="26"/>
          <w:shd w:val="clear" w:color="auto" w:fill="FFFFFF"/>
        </w:rPr>
        <w:t>. рублей (1</w:t>
      </w:r>
      <w:r w:rsidR="000560AB">
        <w:rPr>
          <w:rFonts w:ascii="PT Astra Serif" w:hAnsi="PT Astra Serif"/>
          <w:sz w:val="26"/>
          <w:szCs w:val="26"/>
          <w:shd w:val="clear" w:color="auto" w:fill="FFFFFF"/>
        </w:rPr>
        <w:t>,841 млн.</w:t>
      </w:r>
      <w:r w:rsidRPr="00B23068">
        <w:rPr>
          <w:rFonts w:ascii="PT Astra Serif" w:hAnsi="PT Astra Serif"/>
          <w:sz w:val="26"/>
          <w:szCs w:val="26"/>
          <w:shd w:val="clear" w:color="auto" w:fill="FFFFFF"/>
        </w:rPr>
        <w:t xml:space="preserve"> рублей – средства бюджета Удмуртской Республики).  </w:t>
      </w:r>
    </w:p>
    <w:p w:rsidR="00B23068" w:rsidRPr="00B23068" w:rsidRDefault="00B23068" w:rsidP="00B23068">
      <w:pPr>
        <w:ind w:firstLine="709"/>
        <w:contextualSpacing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B23068">
        <w:rPr>
          <w:rFonts w:ascii="PT Astra Serif" w:hAnsi="PT Astra Serif"/>
          <w:sz w:val="26"/>
          <w:szCs w:val="26"/>
          <w:shd w:val="clear" w:color="auto" w:fill="FFFFFF"/>
        </w:rPr>
        <w:t>Основные направления – это детские и спортивные площадки, укрепление материально- технической базы,  ремонт дорог, благоустройство мест массового отдыха и общественных пространств.</w:t>
      </w:r>
    </w:p>
    <w:p w:rsidR="00B23068" w:rsidRPr="00B23068" w:rsidRDefault="00B23068" w:rsidP="00B23068">
      <w:pPr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</w:p>
    <w:p w:rsidR="00B23068" w:rsidRPr="00B23068" w:rsidRDefault="00B23068" w:rsidP="00B23068">
      <w:pPr>
        <w:shd w:val="clear" w:color="auto" w:fill="FFFFFF"/>
        <w:ind w:firstLine="851"/>
        <w:jc w:val="both"/>
        <w:rPr>
          <w:rFonts w:ascii="PT Astra Serif" w:eastAsia="Times New Roman" w:hAnsi="PT Astra Serif"/>
          <w:color w:val="000000"/>
          <w:sz w:val="26"/>
          <w:szCs w:val="26"/>
        </w:rPr>
      </w:pPr>
      <w:r w:rsidRPr="00B23068">
        <w:rPr>
          <w:rFonts w:ascii="PT Astra Serif" w:eastAsia="Times New Roman" w:hAnsi="PT Astra Serif"/>
          <w:color w:val="000000"/>
          <w:sz w:val="26"/>
          <w:szCs w:val="26"/>
        </w:rPr>
        <w:lastRenderedPageBreak/>
        <w:t xml:space="preserve">        В соответствии с приказом Управления финансов Администрации муниципального образования «</w:t>
      </w:r>
      <w:proofErr w:type="spellStart"/>
      <w:r w:rsidRPr="00B23068">
        <w:rPr>
          <w:rFonts w:ascii="PT Astra Serif" w:eastAsia="Times New Roman" w:hAnsi="PT Astra Serif"/>
          <w:color w:val="000000"/>
          <w:sz w:val="26"/>
          <w:szCs w:val="26"/>
        </w:rPr>
        <w:t>Сарапульский</w:t>
      </w:r>
      <w:proofErr w:type="spellEnd"/>
      <w:r w:rsidRPr="00B23068">
        <w:rPr>
          <w:rFonts w:ascii="PT Astra Serif" w:eastAsia="Times New Roman" w:hAnsi="PT Astra Serif"/>
          <w:color w:val="000000"/>
          <w:sz w:val="26"/>
          <w:szCs w:val="26"/>
        </w:rPr>
        <w:t xml:space="preserve"> район» от 21 марта 2021 года № 11  «</w:t>
      </w:r>
      <w:r w:rsidRPr="00B23068">
        <w:rPr>
          <w:rFonts w:ascii="PT Astra Serif" w:hAnsi="PT Astra Serif"/>
          <w:sz w:val="26"/>
          <w:szCs w:val="26"/>
        </w:rPr>
        <w:t xml:space="preserve">Об утверждении Порядка проведения Управлением финансов Администрации муниципального образования «Муниципальный округ </w:t>
      </w:r>
      <w:proofErr w:type="spellStart"/>
      <w:r w:rsidRPr="00B23068">
        <w:rPr>
          <w:rFonts w:ascii="PT Astra Serif" w:hAnsi="PT Astra Serif"/>
          <w:sz w:val="26"/>
          <w:szCs w:val="26"/>
        </w:rPr>
        <w:t>Сарапульский</w:t>
      </w:r>
      <w:proofErr w:type="spellEnd"/>
      <w:r w:rsidRPr="00B23068">
        <w:rPr>
          <w:rFonts w:ascii="PT Astra Serif" w:hAnsi="PT Astra Serif"/>
          <w:sz w:val="26"/>
          <w:szCs w:val="26"/>
        </w:rPr>
        <w:t xml:space="preserve"> район Удмуртской Республики» мониторинга качества финансового менеджмента</w:t>
      </w:r>
      <w:r w:rsidRPr="00B23068">
        <w:rPr>
          <w:rFonts w:ascii="PT Astra Serif" w:eastAsia="Times New Roman" w:hAnsi="PT Astra Serif"/>
          <w:color w:val="000000"/>
          <w:sz w:val="26"/>
          <w:szCs w:val="26"/>
        </w:rPr>
        <w:t>» проводится годовой и оперативный (квартальный) мониторинг качества финансового менеджмента. В 2024 году</w:t>
      </w:r>
      <w:r w:rsidRPr="00B23068">
        <w:rPr>
          <w:rFonts w:ascii="PT Astra Serif" w:hAnsi="PT Astra Serif"/>
          <w:sz w:val="26"/>
          <w:szCs w:val="26"/>
        </w:rPr>
        <w:t xml:space="preserve"> </w:t>
      </w:r>
      <w:r w:rsidRPr="00B23068">
        <w:rPr>
          <w:rFonts w:ascii="PT Astra Serif" w:eastAsia="Times New Roman" w:hAnsi="PT Astra Serif"/>
          <w:color w:val="000000"/>
          <w:sz w:val="26"/>
          <w:szCs w:val="26"/>
        </w:rPr>
        <w:t>подведены итоги мониторинга качества финансового менеджмента за 2023 год. Средний уровень качества финансового менеджмента составил 94,1 %.</w:t>
      </w:r>
    </w:p>
    <w:p w:rsidR="00B23068" w:rsidRDefault="00B23068" w:rsidP="00B23068">
      <w:pPr>
        <w:shd w:val="clear" w:color="auto" w:fill="FFFFFF"/>
        <w:ind w:firstLine="851"/>
        <w:jc w:val="both"/>
        <w:rPr>
          <w:rFonts w:ascii="PT Astra Serif" w:eastAsia="Times New Roman" w:hAnsi="PT Astra Serif"/>
          <w:color w:val="000000"/>
          <w:sz w:val="26"/>
          <w:szCs w:val="26"/>
        </w:rPr>
      </w:pPr>
      <w:r w:rsidRPr="00B23068">
        <w:rPr>
          <w:rFonts w:ascii="PT Astra Serif" w:eastAsia="Times New Roman" w:hAnsi="PT Astra Serif"/>
          <w:color w:val="000000"/>
          <w:sz w:val="26"/>
          <w:szCs w:val="26"/>
        </w:rPr>
        <w:t>По результатам мониторинга высокий уровень качества финансового менеджмента у всех главных распорядителей бюджетных средств.</w:t>
      </w:r>
    </w:p>
    <w:p w:rsidR="000560AB" w:rsidRPr="00B23068" w:rsidRDefault="000560AB" w:rsidP="00B23068">
      <w:pPr>
        <w:shd w:val="clear" w:color="auto" w:fill="FFFFFF"/>
        <w:ind w:firstLine="851"/>
        <w:jc w:val="both"/>
        <w:rPr>
          <w:rFonts w:ascii="PT Astra Serif" w:eastAsia="Times New Roman" w:hAnsi="PT Astra Serif"/>
          <w:color w:val="000000"/>
          <w:sz w:val="26"/>
          <w:szCs w:val="26"/>
        </w:rPr>
      </w:pPr>
    </w:p>
    <w:p w:rsidR="00FC6430" w:rsidRDefault="00B23068" w:rsidP="008058CA">
      <w:pPr>
        <w:shd w:val="clear" w:color="auto" w:fill="FFFFFF"/>
        <w:ind w:firstLine="851"/>
        <w:jc w:val="both"/>
        <w:rPr>
          <w:rFonts w:ascii="PT Astra Serif" w:hAnsi="PT Astra Serif"/>
          <w:sz w:val="26"/>
          <w:szCs w:val="26"/>
        </w:rPr>
      </w:pPr>
      <w:r w:rsidRPr="00B23068">
        <w:rPr>
          <w:rFonts w:ascii="PT Astra Serif" w:eastAsia="Times New Roman" w:hAnsi="PT Astra Serif"/>
          <w:color w:val="000000"/>
          <w:sz w:val="26"/>
          <w:szCs w:val="26"/>
        </w:rPr>
        <w:t xml:space="preserve">В 2024 году </w:t>
      </w:r>
      <w:r w:rsidR="000560AB">
        <w:rPr>
          <w:rFonts w:ascii="PT Astra Serif" w:eastAsia="Times New Roman" w:hAnsi="PT Astra Serif"/>
          <w:color w:val="000000"/>
          <w:sz w:val="26"/>
          <w:szCs w:val="26"/>
        </w:rPr>
        <w:t xml:space="preserve">специалисты Управления финансов и Централизованной бухгалтерии </w:t>
      </w:r>
      <w:r w:rsidRPr="00B23068">
        <w:rPr>
          <w:rFonts w:ascii="PT Astra Serif" w:eastAsia="Times New Roman" w:hAnsi="PT Astra Serif"/>
          <w:color w:val="000000"/>
          <w:sz w:val="26"/>
          <w:szCs w:val="26"/>
        </w:rPr>
        <w:t xml:space="preserve">приняли </w:t>
      </w:r>
      <w:r w:rsidRPr="00B23068">
        <w:rPr>
          <w:rFonts w:ascii="PT Astra Serif" w:hAnsi="PT Astra Serif"/>
          <w:sz w:val="26"/>
          <w:szCs w:val="26"/>
        </w:rPr>
        <w:t>участие в «пилотном» проекте по формированию проекта бюджета на 2025 год и на плановый период 2026 и 2027 годов в рамках проекта «Внедрение планирования бюджетов муниципальных образований в ПК «Проект – СМАРТ</w:t>
      </w:r>
      <w:proofErr w:type="gramStart"/>
      <w:r w:rsidRPr="00B23068">
        <w:rPr>
          <w:rFonts w:ascii="PT Astra Serif" w:hAnsi="PT Astra Serif"/>
          <w:sz w:val="26"/>
          <w:szCs w:val="26"/>
        </w:rPr>
        <w:t xml:space="preserve"> П</w:t>
      </w:r>
      <w:proofErr w:type="gramEnd"/>
      <w:r w:rsidRPr="00B23068">
        <w:rPr>
          <w:rFonts w:ascii="PT Astra Serif" w:hAnsi="PT Astra Serif"/>
          <w:sz w:val="26"/>
          <w:szCs w:val="26"/>
        </w:rPr>
        <w:t>ро».</w:t>
      </w:r>
    </w:p>
    <w:p w:rsidR="008058CA" w:rsidRDefault="008058CA" w:rsidP="008058CA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058CA" w:rsidRPr="008058CA" w:rsidRDefault="008058CA" w:rsidP="008058CA">
      <w:pPr>
        <w:shd w:val="clear" w:color="auto" w:fill="FFFFFF"/>
        <w:ind w:firstLine="709"/>
        <w:jc w:val="both"/>
        <w:rPr>
          <w:rFonts w:ascii="PT Astra Serif" w:eastAsia="Times New Roman" w:hAnsi="PT Astra Serif"/>
          <w:b/>
          <w:i/>
          <w:color w:val="000000"/>
          <w:sz w:val="26"/>
          <w:szCs w:val="26"/>
        </w:rPr>
      </w:pPr>
      <w:r w:rsidRPr="008058CA">
        <w:rPr>
          <w:rFonts w:ascii="PT Astra Serif" w:eastAsia="Times New Roman" w:hAnsi="PT Astra Serif"/>
          <w:b/>
          <w:i/>
          <w:color w:val="000000"/>
          <w:sz w:val="26"/>
          <w:szCs w:val="26"/>
        </w:rPr>
        <w:t>Контроль</w:t>
      </w:r>
    </w:p>
    <w:p w:rsidR="00FC6430" w:rsidRPr="00FC6430" w:rsidRDefault="00FC6430" w:rsidP="00FC6430">
      <w:pPr>
        <w:ind w:firstLine="709"/>
        <w:jc w:val="both"/>
        <w:rPr>
          <w:rFonts w:ascii="PT Astra Serif" w:hAnsi="PT Astra Serif"/>
          <w:b/>
          <w:caps/>
          <w:sz w:val="26"/>
          <w:szCs w:val="26"/>
        </w:rPr>
      </w:pPr>
    </w:p>
    <w:p w:rsidR="00FC6430" w:rsidRPr="00FC6430" w:rsidRDefault="00FC6430" w:rsidP="00FC6430">
      <w:pPr>
        <w:shd w:val="clear" w:color="auto" w:fill="FFFFFF"/>
        <w:ind w:firstLine="708"/>
        <w:jc w:val="both"/>
        <w:rPr>
          <w:rFonts w:ascii="PT Astra Serif" w:hAnsi="PT Astra Serif"/>
          <w:sz w:val="26"/>
          <w:szCs w:val="26"/>
          <w:highlight w:val="green"/>
        </w:rPr>
      </w:pPr>
      <w:r w:rsidRPr="00FC6430">
        <w:rPr>
          <w:rFonts w:ascii="PT Astra Serif" w:hAnsi="PT Astra Serif"/>
          <w:sz w:val="26"/>
          <w:szCs w:val="26"/>
        </w:rPr>
        <w:t xml:space="preserve">Контрольные функции Управления финансов Администрации муниципального образования «Муниципальный округ </w:t>
      </w:r>
      <w:proofErr w:type="spellStart"/>
      <w:r w:rsidRPr="00FC6430">
        <w:rPr>
          <w:rFonts w:ascii="PT Astra Serif" w:hAnsi="PT Astra Serif"/>
          <w:sz w:val="26"/>
          <w:szCs w:val="26"/>
        </w:rPr>
        <w:t>Сарапульский</w:t>
      </w:r>
      <w:proofErr w:type="spellEnd"/>
      <w:r w:rsidRPr="00FC6430">
        <w:rPr>
          <w:rFonts w:ascii="PT Astra Serif" w:hAnsi="PT Astra Serif"/>
          <w:sz w:val="26"/>
          <w:szCs w:val="26"/>
        </w:rPr>
        <w:t xml:space="preserve"> район Удмуртской Республики» осуществляются в соответствии с Ведомственным стандартом по осуществлению полномочий внутреннего муниципального финансового контроля», утвержденным приказом от 9 марта 2022 года № 8 (с изменениями от 29.09.2022 г.).</w:t>
      </w:r>
    </w:p>
    <w:p w:rsidR="00FC6430" w:rsidRPr="00FC6430" w:rsidRDefault="00FC6430" w:rsidP="00FC6430">
      <w:pPr>
        <w:shd w:val="clear" w:color="auto" w:fill="FFFFFF"/>
        <w:jc w:val="both"/>
        <w:rPr>
          <w:rFonts w:ascii="PT Astra Serif" w:hAnsi="PT Astra Serif"/>
          <w:sz w:val="26"/>
          <w:szCs w:val="26"/>
          <w:highlight w:val="green"/>
        </w:rPr>
      </w:pPr>
      <w:r w:rsidRPr="00FC6430">
        <w:rPr>
          <w:rFonts w:ascii="PT Astra Serif" w:hAnsi="PT Astra Serif"/>
          <w:sz w:val="26"/>
          <w:szCs w:val="26"/>
        </w:rPr>
        <w:tab/>
        <w:t>Планирование контрольной деятельности производится с учетом рисков, утвержденных Ведомственным стандартом «Требования к анализу рисков в рамках осуществления внутреннего муниципального финансового контроля» (Приказ Управления финансов Сарапульского района от 15.07.2022 г. № 26).</w:t>
      </w:r>
    </w:p>
    <w:p w:rsidR="00FC6430" w:rsidRPr="00FC6430" w:rsidRDefault="00FC6430" w:rsidP="00FC6430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FC6430">
        <w:rPr>
          <w:rFonts w:ascii="PT Astra Serif" w:hAnsi="PT Astra Serif"/>
          <w:sz w:val="26"/>
          <w:szCs w:val="26"/>
        </w:rPr>
        <w:t xml:space="preserve">За 2024 год проведено 14 контрольных мероприятий. Проверено 14 учреждений или 36 % от общего количества учреждений </w:t>
      </w:r>
      <w:r w:rsidRPr="00FC6430">
        <w:rPr>
          <w:rFonts w:ascii="PT Astra Serif" w:hAnsi="PT Astra Serif"/>
          <w:i/>
          <w:sz w:val="26"/>
          <w:szCs w:val="26"/>
        </w:rPr>
        <w:t>(39 учреждений)</w:t>
      </w:r>
      <w:r w:rsidRPr="00FC6430">
        <w:rPr>
          <w:rFonts w:ascii="PT Astra Serif" w:hAnsi="PT Astra Serif"/>
          <w:sz w:val="26"/>
          <w:szCs w:val="26"/>
        </w:rPr>
        <w:t>, в 14 учреждениях выявлены нарушения и недостатки.</w:t>
      </w:r>
    </w:p>
    <w:p w:rsidR="00FC6430" w:rsidRPr="00FC6430" w:rsidRDefault="00FC6430" w:rsidP="00FC6430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FC6430">
        <w:rPr>
          <w:rFonts w:ascii="PT Astra Serif" w:hAnsi="PT Astra Serif"/>
          <w:sz w:val="26"/>
          <w:szCs w:val="26"/>
        </w:rPr>
        <w:t>По итогам проведённых контрольных мероприятий выявлено финансовых нарушений на сумму 1</w:t>
      </w:r>
      <w:r w:rsidR="008058CA">
        <w:rPr>
          <w:rFonts w:ascii="PT Astra Serif" w:hAnsi="PT Astra Serif"/>
          <w:sz w:val="26"/>
          <w:szCs w:val="26"/>
        </w:rPr>
        <w:t>,6 млн</w:t>
      </w:r>
      <w:r w:rsidRPr="00FC6430">
        <w:rPr>
          <w:rFonts w:ascii="PT Astra Serif" w:hAnsi="PT Astra Serif"/>
          <w:sz w:val="26"/>
          <w:szCs w:val="26"/>
        </w:rPr>
        <w:t xml:space="preserve">. рублей, нефинансовых нарушений на сумму </w:t>
      </w:r>
      <w:r w:rsidR="008058CA">
        <w:rPr>
          <w:rFonts w:ascii="PT Astra Serif" w:hAnsi="PT Astra Serif"/>
          <w:sz w:val="26"/>
          <w:szCs w:val="26"/>
        </w:rPr>
        <w:t xml:space="preserve">более </w:t>
      </w:r>
      <w:r w:rsidRPr="00FC6430">
        <w:rPr>
          <w:rFonts w:ascii="PT Astra Serif" w:hAnsi="PT Astra Serif"/>
          <w:sz w:val="26"/>
          <w:szCs w:val="26"/>
        </w:rPr>
        <w:t>6</w:t>
      </w:r>
      <w:r w:rsidR="008058CA">
        <w:rPr>
          <w:rFonts w:ascii="PT Astra Serif" w:hAnsi="PT Astra Serif"/>
          <w:sz w:val="26"/>
          <w:szCs w:val="26"/>
        </w:rPr>
        <w:t>,4 млн</w:t>
      </w:r>
      <w:r w:rsidRPr="00FC6430">
        <w:rPr>
          <w:rFonts w:ascii="PT Astra Serif" w:hAnsi="PT Astra Serif"/>
          <w:sz w:val="26"/>
          <w:szCs w:val="26"/>
        </w:rPr>
        <w:t xml:space="preserve">. рублей. Количество нарушений по предоставлению субсидий на муниципальное задание, субсидий на иные цели 125. Устранено нарушений на сумму 144,81 тыс. рублей. По ФЗ № 44-ФЗ выявлено 393 случая нарушений. </w:t>
      </w:r>
    </w:p>
    <w:p w:rsidR="00FC6430" w:rsidRPr="00FC6430" w:rsidRDefault="00FC6430" w:rsidP="00FC6430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  <w:highlight w:val="green"/>
        </w:rPr>
      </w:pPr>
      <w:r w:rsidRPr="00FC6430">
        <w:rPr>
          <w:rFonts w:ascii="PT Astra Serif" w:hAnsi="PT Astra Serif"/>
          <w:sz w:val="26"/>
          <w:szCs w:val="26"/>
        </w:rPr>
        <w:t>По результатам проведённых контрольных мероприятий в адрес руководителей учреждений направлено 14 представлений.</w:t>
      </w:r>
    </w:p>
    <w:p w:rsidR="00FC6430" w:rsidRPr="00FC6430" w:rsidRDefault="00FC6430" w:rsidP="00FC6430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FC6430">
        <w:rPr>
          <w:rFonts w:ascii="PT Astra Serif" w:hAnsi="PT Astra Serif"/>
          <w:sz w:val="26"/>
          <w:szCs w:val="26"/>
        </w:rPr>
        <w:t xml:space="preserve">Во исполнение поручения, содержащегося в Протоколе заседания Межведомственной комиссии при Правительстве Удмуртской Республики по противодействию совершения правонарушений в сфере закупок товаров, работ, услуг для обеспечения государственных и муниципальных нужд от 7 марта 2018 года материалы, содержащие признаки административных правонарушений направляются в контрольные органы, уполномоченные рассматривать дела об административных правонарушениях - Министерство финансов Удмуртской Республики, Управление Федеральной антимонопольной службы по Удмуртской </w:t>
      </w:r>
      <w:r w:rsidRPr="00FC6430">
        <w:rPr>
          <w:rFonts w:ascii="PT Astra Serif" w:hAnsi="PT Astra Serif"/>
          <w:sz w:val="26"/>
          <w:szCs w:val="26"/>
        </w:rPr>
        <w:lastRenderedPageBreak/>
        <w:t>Республике</w:t>
      </w:r>
      <w:proofErr w:type="gramEnd"/>
      <w:r w:rsidRPr="00FC6430">
        <w:rPr>
          <w:rFonts w:ascii="PT Astra Serif" w:hAnsi="PT Astra Serif"/>
          <w:sz w:val="26"/>
          <w:szCs w:val="26"/>
        </w:rPr>
        <w:t xml:space="preserve"> или Министерство промышленности и торговли Удмуртской Республики. За 2024 год в Министерство промышленности и торговли Удмуртской Республики и Министерство финансов Удмуртской Республики направлены материалы семи объектов контроля, содержащие признаки административных правонарушений. По результатам рассмотрения материалов, содержащих признаки административных правонарушений, вынесено предупреждение пяти руководителям объектов контроля.</w:t>
      </w:r>
    </w:p>
    <w:p w:rsidR="00FC6430" w:rsidRPr="00FC6430" w:rsidRDefault="00FC6430" w:rsidP="00FC6430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FC6430">
        <w:rPr>
          <w:rFonts w:ascii="PT Astra Serif" w:hAnsi="PT Astra Serif"/>
          <w:sz w:val="26"/>
          <w:szCs w:val="26"/>
        </w:rPr>
        <w:t xml:space="preserve">В целях обеспечения открытости деятельности по осуществлению финансового контроля, в сети Интернет регулярно размещается информация о результатах проведённых контрольных мероприятий, об исполнении представлений, о принятых объектами контроля мерах по устранению нарушений. По осуществлению контроля в сфере закупок, акты проверок и представления своевременно размещались на официальном сайте «Портал закупок». </w:t>
      </w:r>
    </w:p>
    <w:p w:rsidR="00FC6430" w:rsidRPr="00FC6430" w:rsidRDefault="00FC6430" w:rsidP="00FC6430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FC6430">
        <w:rPr>
          <w:rFonts w:ascii="PT Astra Serif" w:hAnsi="PT Astra Serif"/>
          <w:sz w:val="26"/>
          <w:szCs w:val="26"/>
        </w:rPr>
        <w:t>В соответствии с требованиями Министерства финансов Удмуртской Республики составлены отчёты по контрольно-ревизионной работе за 2023 год, 1 квартал, 1 полугодие, 9 месяцев 2024 года.</w:t>
      </w:r>
    </w:p>
    <w:p w:rsidR="00FC6430" w:rsidRPr="00FC6430" w:rsidRDefault="00FC6430" w:rsidP="00FC6430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FC6430">
        <w:rPr>
          <w:rFonts w:ascii="PT Astra Serif" w:hAnsi="PT Astra Serif"/>
          <w:sz w:val="26"/>
          <w:szCs w:val="26"/>
        </w:rPr>
        <w:t xml:space="preserve">В соответствии с требованиями федерального стандарта внутреннего государственного (муниципального) финансового  контроля, утвержденного постановлением Правительства РФ от 16 сентября 2020г. № 1478 Управлением финансов Администрации муниципального образования «Муниципальный округ </w:t>
      </w:r>
      <w:proofErr w:type="spellStart"/>
      <w:r w:rsidRPr="00FC6430">
        <w:rPr>
          <w:rFonts w:ascii="PT Astra Serif" w:hAnsi="PT Astra Serif"/>
          <w:sz w:val="26"/>
          <w:szCs w:val="26"/>
        </w:rPr>
        <w:t>Сарапульский</w:t>
      </w:r>
      <w:proofErr w:type="spellEnd"/>
      <w:r w:rsidRPr="00FC6430">
        <w:rPr>
          <w:rFonts w:ascii="PT Astra Serif" w:hAnsi="PT Astra Serif"/>
          <w:sz w:val="26"/>
          <w:szCs w:val="26"/>
        </w:rPr>
        <w:t xml:space="preserve"> район Удмуртской Республики», направлен Отчет о результатах контрольной деятельности органа внутреннего государственного (муниципального) финансового контроля за 2023 год и пояснительная записка к нему Главе Сарапульского района в установленный требованиями срок.</w:t>
      </w:r>
      <w:proofErr w:type="gramEnd"/>
    </w:p>
    <w:p w:rsidR="00FC6430" w:rsidRPr="00FC6430" w:rsidRDefault="00FC6430" w:rsidP="00FC6430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FC6430">
        <w:rPr>
          <w:rFonts w:ascii="PT Astra Serif" w:hAnsi="PT Astra Serif"/>
          <w:sz w:val="26"/>
          <w:szCs w:val="26"/>
        </w:rPr>
        <w:t xml:space="preserve">В соответствии с Порядком взаимодействия Управления финансов Администрации муниципального образования «Муниципальный округ </w:t>
      </w:r>
      <w:proofErr w:type="spellStart"/>
      <w:r w:rsidRPr="00FC6430">
        <w:rPr>
          <w:rFonts w:ascii="PT Astra Serif" w:hAnsi="PT Astra Serif"/>
          <w:sz w:val="26"/>
          <w:szCs w:val="26"/>
        </w:rPr>
        <w:t>Сарапульский</w:t>
      </w:r>
      <w:proofErr w:type="spellEnd"/>
      <w:r w:rsidRPr="00FC6430">
        <w:rPr>
          <w:rFonts w:ascii="PT Astra Serif" w:hAnsi="PT Astra Serif"/>
          <w:sz w:val="26"/>
          <w:szCs w:val="26"/>
        </w:rPr>
        <w:t xml:space="preserve"> район Удмуртской Республики» с заказчиками муниципального образования «Муниципальный округ </w:t>
      </w:r>
      <w:proofErr w:type="spellStart"/>
      <w:r w:rsidRPr="00FC6430">
        <w:rPr>
          <w:rFonts w:ascii="PT Astra Serif" w:hAnsi="PT Astra Serif"/>
          <w:sz w:val="26"/>
          <w:szCs w:val="26"/>
        </w:rPr>
        <w:t>Сарапульский</w:t>
      </w:r>
      <w:proofErr w:type="spellEnd"/>
      <w:r w:rsidRPr="00FC6430">
        <w:rPr>
          <w:rFonts w:ascii="PT Astra Serif" w:hAnsi="PT Astra Serif"/>
          <w:sz w:val="26"/>
          <w:szCs w:val="26"/>
        </w:rPr>
        <w:t xml:space="preserve"> район Удмуртской Республики» при осуществлении контроля в сфере закупок, утвержденным Приказом от 22 декабря 2021 года № 7 (с изменениями от 20.09.2022 г.) за 2024 года проверено в соответствии с ч.5 ст. 99 ФЗ № 44-ФЗ контрактов (договоров</w:t>
      </w:r>
      <w:proofErr w:type="gramEnd"/>
      <w:r w:rsidRPr="00FC6430">
        <w:rPr>
          <w:rFonts w:ascii="PT Astra Serif" w:hAnsi="PT Astra Serif"/>
          <w:sz w:val="26"/>
          <w:szCs w:val="26"/>
        </w:rPr>
        <w:t>) - 711, планов графиков (изменений планов графиков) – 525, платежных документов для размещения в реестре контрактов - 1313.</w:t>
      </w:r>
    </w:p>
    <w:p w:rsidR="00FC6430" w:rsidRPr="00FC6430" w:rsidRDefault="00FC6430" w:rsidP="00FC6430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FC6430">
        <w:rPr>
          <w:rFonts w:ascii="PT Astra Serif" w:hAnsi="PT Astra Serif"/>
          <w:sz w:val="26"/>
          <w:szCs w:val="26"/>
        </w:rPr>
        <w:t xml:space="preserve">Для участия в </w:t>
      </w:r>
      <w:r w:rsidRPr="00FC6430">
        <w:rPr>
          <w:rFonts w:ascii="PT Astra Serif" w:hAnsi="PT Astra Serif"/>
          <w:sz w:val="26"/>
          <w:szCs w:val="26"/>
          <w:lang w:val="en-US"/>
        </w:rPr>
        <w:t>VII</w:t>
      </w:r>
      <w:r w:rsidRPr="00FC6430">
        <w:rPr>
          <w:rFonts w:ascii="PT Astra Serif" w:hAnsi="PT Astra Serif"/>
          <w:sz w:val="26"/>
          <w:szCs w:val="26"/>
        </w:rPr>
        <w:t xml:space="preserve"> Всероссийском конкурсе «Лучший орган внутреннего государственного (муниципального) финансового контроля» по итогам 2023 года подготовлены и направлены в электронном виде анкета участника, пояснительная записка и сканы требуемых документов.</w:t>
      </w:r>
    </w:p>
    <w:p w:rsidR="00FC6430" w:rsidRPr="00FC6430" w:rsidRDefault="00FC6430" w:rsidP="00FC6430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</w:p>
    <w:p w:rsidR="00FC6430" w:rsidRPr="008058CA" w:rsidRDefault="00FC6430" w:rsidP="00FC6430">
      <w:pPr>
        <w:ind w:firstLine="709"/>
        <w:jc w:val="both"/>
        <w:rPr>
          <w:rFonts w:ascii="PT Astra Serif" w:hAnsi="PT Astra Serif"/>
          <w:b/>
          <w:i/>
          <w:sz w:val="26"/>
          <w:szCs w:val="26"/>
        </w:rPr>
      </w:pPr>
      <w:r w:rsidRPr="008058CA">
        <w:rPr>
          <w:rFonts w:ascii="PT Astra Serif" w:hAnsi="PT Astra Serif"/>
          <w:b/>
          <w:i/>
          <w:sz w:val="26"/>
          <w:szCs w:val="26"/>
        </w:rPr>
        <w:t>Закупки</w:t>
      </w:r>
    </w:p>
    <w:p w:rsidR="00FC6430" w:rsidRPr="00FC6430" w:rsidRDefault="00FC6430" w:rsidP="00FC6430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FC6430" w:rsidRPr="00FC6430" w:rsidRDefault="00FC6430" w:rsidP="00FC643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C6430">
        <w:rPr>
          <w:rFonts w:ascii="PT Astra Serif" w:hAnsi="PT Astra Serif"/>
          <w:sz w:val="26"/>
          <w:szCs w:val="26"/>
        </w:rPr>
        <w:t>С 01.01.2024 г. реализовано автоматическое размещение информации об оплате муниципальными заказчиками в реестре контрактов в ЕИС в сфере закупок.</w:t>
      </w:r>
    </w:p>
    <w:p w:rsidR="00FC6430" w:rsidRPr="00FC6430" w:rsidRDefault="00FC6430" w:rsidP="00FC643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C6430">
        <w:rPr>
          <w:rFonts w:ascii="PT Astra Serif" w:hAnsi="PT Astra Serif"/>
          <w:sz w:val="26"/>
          <w:szCs w:val="26"/>
        </w:rPr>
        <w:t>В целях резервирования суммы разницы между начальной (максимальной) ценой контракта и ценой контракта, заключенного в соответствии с законодательством о контрактной системе в сфере закупок товаров, работ, услуг в программном комплексе «Бюджет-СМАРТ» внедрен учет предварительных заявок об осуществлении закупок при использовании конкурентных способов определения поставщика. Зарезервированная экономия составила 1</w:t>
      </w:r>
      <w:r w:rsidR="008058CA">
        <w:rPr>
          <w:rFonts w:ascii="PT Astra Serif" w:hAnsi="PT Astra Serif"/>
          <w:sz w:val="26"/>
          <w:szCs w:val="26"/>
        </w:rPr>
        <w:t>,6 млн</w:t>
      </w:r>
      <w:r w:rsidRPr="00FC6430">
        <w:rPr>
          <w:rFonts w:ascii="PT Astra Serif" w:hAnsi="PT Astra Serif"/>
          <w:sz w:val="26"/>
          <w:szCs w:val="26"/>
        </w:rPr>
        <w:t xml:space="preserve">. рублей и </w:t>
      </w:r>
      <w:r w:rsidRPr="00FC6430">
        <w:rPr>
          <w:rFonts w:ascii="PT Astra Serif" w:hAnsi="PT Astra Serif"/>
          <w:sz w:val="26"/>
          <w:szCs w:val="26"/>
        </w:rPr>
        <w:lastRenderedPageBreak/>
        <w:t xml:space="preserve">была направлена на обеспечение выполнения прочих обязательств муниципального образования «Муниципальный округ </w:t>
      </w:r>
      <w:proofErr w:type="spellStart"/>
      <w:r w:rsidRPr="00FC6430">
        <w:rPr>
          <w:rFonts w:ascii="PT Astra Serif" w:hAnsi="PT Astra Serif"/>
          <w:sz w:val="26"/>
          <w:szCs w:val="26"/>
        </w:rPr>
        <w:t>Сарапульский</w:t>
      </w:r>
      <w:proofErr w:type="spellEnd"/>
      <w:r w:rsidRPr="00FC6430">
        <w:rPr>
          <w:rFonts w:ascii="PT Astra Serif" w:hAnsi="PT Astra Serif"/>
          <w:sz w:val="26"/>
          <w:szCs w:val="26"/>
        </w:rPr>
        <w:t xml:space="preserve"> район Удмуртской Республики».</w:t>
      </w:r>
    </w:p>
    <w:p w:rsidR="00FC6430" w:rsidRPr="00FC6430" w:rsidRDefault="00FC6430" w:rsidP="00FC6430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</w:p>
    <w:p w:rsidR="00FC6430" w:rsidRDefault="00FC6430" w:rsidP="00FC6430">
      <w:pPr>
        <w:jc w:val="center"/>
        <w:rPr>
          <w:rFonts w:ascii="PT Astra Serif" w:hAnsi="PT Astra Serif"/>
          <w:b/>
          <w:i/>
          <w:sz w:val="26"/>
          <w:szCs w:val="26"/>
        </w:rPr>
      </w:pPr>
      <w:r w:rsidRPr="008058CA">
        <w:rPr>
          <w:rFonts w:ascii="PT Astra Serif" w:hAnsi="PT Astra Serif"/>
          <w:b/>
          <w:i/>
          <w:sz w:val="26"/>
          <w:szCs w:val="26"/>
        </w:rPr>
        <w:t>Задачи на 202</w:t>
      </w:r>
      <w:r w:rsidRPr="008058CA">
        <w:rPr>
          <w:rFonts w:ascii="PT Astra Serif" w:hAnsi="PT Astra Serif"/>
          <w:b/>
          <w:i/>
          <w:sz w:val="26"/>
          <w:szCs w:val="26"/>
          <w:lang w:val="en-US"/>
        </w:rPr>
        <w:t>5</w:t>
      </w:r>
      <w:r w:rsidRPr="008058CA">
        <w:rPr>
          <w:rFonts w:ascii="PT Astra Serif" w:hAnsi="PT Astra Serif"/>
          <w:b/>
          <w:i/>
          <w:sz w:val="26"/>
          <w:szCs w:val="26"/>
        </w:rPr>
        <w:t xml:space="preserve"> и последующие годы</w:t>
      </w:r>
    </w:p>
    <w:p w:rsidR="008058CA" w:rsidRDefault="008058CA" w:rsidP="00FC6430">
      <w:pPr>
        <w:jc w:val="center"/>
        <w:rPr>
          <w:rFonts w:ascii="PT Astra Serif" w:hAnsi="PT Astra Serif"/>
          <w:b/>
          <w:i/>
          <w:sz w:val="26"/>
          <w:szCs w:val="26"/>
        </w:rPr>
      </w:pPr>
    </w:p>
    <w:p w:rsidR="008058CA" w:rsidRPr="008058CA" w:rsidRDefault="008058CA" w:rsidP="008058CA">
      <w:pPr>
        <w:spacing w:before="240"/>
        <w:ind w:firstLine="709"/>
        <w:jc w:val="both"/>
        <w:rPr>
          <w:rFonts w:ascii="PT Astra Serif" w:eastAsia="Times New Roman" w:hAnsi="PT Astra Serif"/>
          <w:sz w:val="26"/>
          <w:szCs w:val="26"/>
          <w:lang w:eastAsia="en-US"/>
        </w:rPr>
      </w:pPr>
      <w:r w:rsidRPr="008058CA">
        <w:rPr>
          <w:rFonts w:ascii="PT Astra Serif" w:eastAsia="Times New Roman" w:hAnsi="PT Astra Serif"/>
          <w:sz w:val="26"/>
          <w:szCs w:val="26"/>
          <w:lang w:eastAsia="en-US"/>
        </w:rPr>
        <w:t xml:space="preserve">Бюджетная политика, реализуемая </w:t>
      </w:r>
      <w:r>
        <w:rPr>
          <w:rFonts w:ascii="PT Astra Serif" w:eastAsia="Times New Roman" w:hAnsi="PT Astra Serif"/>
          <w:sz w:val="26"/>
          <w:szCs w:val="26"/>
          <w:lang w:eastAsia="en-US"/>
        </w:rPr>
        <w:t xml:space="preserve">Администрацией муниципального образования «Муниципальный округ </w:t>
      </w:r>
      <w:proofErr w:type="spellStart"/>
      <w:r>
        <w:rPr>
          <w:rFonts w:ascii="PT Astra Serif" w:eastAsia="Times New Roman" w:hAnsi="PT Astra Serif"/>
          <w:sz w:val="26"/>
          <w:szCs w:val="26"/>
          <w:lang w:eastAsia="en-US"/>
        </w:rPr>
        <w:t>Сарапульский</w:t>
      </w:r>
      <w:proofErr w:type="spellEnd"/>
      <w:r>
        <w:rPr>
          <w:rFonts w:ascii="PT Astra Serif" w:eastAsia="Times New Roman" w:hAnsi="PT Astra Serif"/>
          <w:sz w:val="26"/>
          <w:szCs w:val="26"/>
          <w:lang w:eastAsia="en-US"/>
        </w:rPr>
        <w:t xml:space="preserve"> район Удмуртской республики»</w:t>
      </w:r>
      <w:r w:rsidRPr="008058CA">
        <w:rPr>
          <w:rFonts w:ascii="PT Astra Serif" w:eastAsia="Times New Roman" w:hAnsi="PT Astra Serif"/>
          <w:sz w:val="26"/>
          <w:szCs w:val="26"/>
          <w:lang w:eastAsia="en-US"/>
        </w:rPr>
        <w:t xml:space="preserve">, направлена на обеспечение социальной стабильности, развитие экономики </w:t>
      </w:r>
      <w:r>
        <w:rPr>
          <w:rFonts w:ascii="PT Astra Serif" w:eastAsia="Times New Roman" w:hAnsi="PT Astra Serif"/>
          <w:sz w:val="26"/>
          <w:szCs w:val="26"/>
          <w:lang w:eastAsia="en-US"/>
        </w:rPr>
        <w:t>района</w:t>
      </w:r>
      <w:r w:rsidRPr="008058CA">
        <w:rPr>
          <w:rFonts w:ascii="PT Astra Serif" w:eastAsia="Times New Roman" w:hAnsi="PT Astra Serif"/>
          <w:sz w:val="26"/>
          <w:szCs w:val="26"/>
          <w:lang w:eastAsia="en-US"/>
        </w:rPr>
        <w:t xml:space="preserve"> и ориентирована на выполнение задач, определяемых Президентом Российской Федерации</w:t>
      </w:r>
      <w:r>
        <w:rPr>
          <w:rFonts w:ascii="PT Astra Serif" w:eastAsia="Times New Roman" w:hAnsi="PT Astra Serif"/>
          <w:sz w:val="26"/>
          <w:szCs w:val="26"/>
          <w:lang w:eastAsia="en-US"/>
        </w:rPr>
        <w:t>,</w:t>
      </w:r>
      <w:r w:rsidRPr="008058CA">
        <w:rPr>
          <w:rFonts w:ascii="PT Astra Serif" w:eastAsia="Times New Roman" w:hAnsi="PT Astra Serif"/>
          <w:sz w:val="26"/>
          <w:szCs w:val="26"/>
          <w:lang w:eastAsia="en-US"/>
        </w:rPr>
        <w:t xml:space="preserve"> </w:t>
      </w:r>
      <w:r>
        <w:rPr>
          <w:rFonts w:ascii="PT Astra Serif" w:eastAsia="Times New Roman" w:hAnsi="PT Astra Serif"/>
          <w:sz w:val="26"/>
          <w:szCs w:val="26"/>
          <w:lang w:eastAsia="en-US"/>
        </w:rPr>
        <w:t xml:space="preserve">Главой Удмуртской Республики и </w:t>
      </w:r>
      <w:r w:rsidRPr="008058CA">
        <w:rPr>
          <w:rFonts w:ascii="PT Astra Serif" w:eastAsia="Times New Roman" w:hAnsi="PT Astra Serif"/>
          <w:sz w:val="26"/>
          <w:szCs w:val="26"/>
          <w:lang w:eastAsia="en-US"/>
        </w:rPr>
        <w:t xml:space="preserve"> Правительством </w:t>
      </w:r>
      <w:r>
        <w:rPr>
          <w:rFonts w:ascii="PT Astra Serif" w:eastAsia="Times New Roman" w:hAnsi="PT Astra Serif"/>
          <w:sz w:val="26"/>
          <w:szCs w:val="26"/>
          <w:lang w:eastAsia="en-US"/>
        </w:rPr>
        <w:t>Удмуртской Респу</w:t>
      </w:r>
      <w:r>
        <w:rPr>
          <w:rFonts w:ascii="PT Astra Serif" w:eastAsia="Times New Roman" w:hAnsi="PT Astra Serif"/>
          <w:sz w:val="26"/>
          <w:szCs w:val="26"/>
          <w:lang w:eastAsia="en-US"/>
        </w:rPr>
        <w:t>блики</w:t>
      </w:r>
      <w:r w:rsidRPr="008058CA">
        <w:rPr>
          <w:rFonts w:ascii="PT Astra Serif" w:eastAsia="Times New Roman" w:hAnsi="PT Astra Serif"/>
          <w:sz w:val="26"/>
          <w:szCs w:val="26"/>
          <w:lang w:eastAsia="en-US"/>
        </w:rPr>
        <w:t>.</w:t>
      </w:r>
    </w:p>
    <w:p w:rsidR="008058CA" w:rsidRPr="008058CA" w:rsidRDefault="008058CA" w:rsidP="008058CA">
      <w:pPr>
        <w:ind w:firstLine="709"/>
        <w:jc w:val="both"/>
        <w:rPr>
          <w:rFonts w:ascii="PT Astra Serif" w:eastAsia="Times New Roman" w:hAnsi="PT Astra Serif" w:cs="Calibri"/>
          <w:sz w:val="26"/>
          <w:szCs w:val="26"/>
          <w:lang w:eastAsia="en-US"/>
        </w:rPr>
      </w:pPr>
      <w:r w:rsidRPr="008058CA">
        <w:rPr>
          <w:rFonts w:ascii="PT Astra Serif" w:eastAsia="Times New Roman" w:hAnsi="PT Astra Serif" w:cs="Calibri"/>
          <w:sz w:val="26"/>
          <w:szCs w:val="26"/>
          <w:lang w:eastAsia="en-US"/>
        </w:rPr>
        <w:t xml:space="preserve">В 2024 году работа финансового блока </w:t>
      </w:r>
      <w:r>
        <w:rPr>
          <w:rFonts w:ascii="PT Astra Serif" w:eastAsia="Times New Roman" w:hAnsi="PT Astra Serif" w:cs="Calibri"/>
          <w:sz w:val="26"/>
          <w:szCs w:val="26"/>
          <w:lang w:eastAsia="en-US"/>
        </w:rPr>
        <w:t>района</w:t>
      </w:r>
      <w:r w:rsidRPr="008058CA">
        <w:rPr>
          <w:rFonts w:ascii="PT Astra Serif" w:eastAsia="Times New Roman" w:hAnsi="PT Astra Serif" w:cs="Calibri"/>
          <w:sz w:val="26"/>
          <w:szCs w:val="26"/>
          <w:lang w:eastAsia="en-US"/>
        </w:rPr>
        <w:t xml:space="preserve"> направлена: </w:t>
      </w:r>
    </w:p>
    <w:p w:rsidR="008058CA" w:rsidRPr="008058CA" w:rsidRDefault="008058CA" w:rsidP="008058CA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ascii="PT Astra Serif" w:eastAsia="Times New Roman" w:hAnsi="PT Astra Serif" w:cs="Calibri"/>
          <w:sz w:val="26"/>
          <w:szCs w:val="26"/>
          <w:lang w:eastAsia="en-US"/>
        </w:rPr>
      </w:pPr>
      <w:r w:rsidRPr="008058CA">
        <w:rPr>
          <w:rFonts w:ascii="PT Astra Serif" w:eastAsia="Times New Roman" w:hAnsi="PT Astra Serif" w:cs="Calibri"/>
          <w:sz w:val="26"/>
          <w:szCs w:val="26"/>
          <w:lang w:eastAsia="en-US"/>
        </w:rPr>
        <w:t xml:space="preserve">на обеспечение полного и своевременного выполнения социальных обязательств перед гражданами </w:t>
      </w:r>
      <w:r>
        <w:rPr>
          <w:rFonts w:ascii="PT Astra Serif" w:eastAsia="Times New Roman" w:hAnsi="PT Astra Serif" w:cs="Calibri"/>
          <w:sz w:val="26"/>
          <w:szCs w:val="26"/>
          <w:lang w:eastAsia="en-US"/>
        </w:rPr>
        <w:t>района</w:t>
      </w:r>
      <w:r w:rsidRPr="008058CA">
        <w:rPr>
          <w:rFonts w:ascii="PT Astra Serif" w:eastAsia="Times New Roman" w:hAnsi="PT Astra Serif" w:cs="Calibri"/>
          <w:sz w:val="26"/>
          <w:szCs w:val="26"/>
          <w:lang w:eastAsia="en-US"/>
        </w:rPr>
        <w:t>;</w:t>
      </w:r>
    </w:p>
    <w:p w:rsidR="008058CA" w:rsidRPr="008058CA" w:rsidRDefault="008058CA" w:rsidP="008058CA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ascii="PT Astra Serif" w:eastAsia="Times New Roman" w:hAnsi="PT Astra Serif" w:cs="Calibri"/>
          <w:sz w:val="26"/>
          <w:szCs w:val="26"/>
          <w:lang w:eastAsia="en-US"/>
        </w:rPr>
      </w:pPr>
      <w:r w:rsidRPr="008058CA">
        <w:rPr>
          <w:rFonts w:ascii="PT Astra Serif" w:eastAsia="Times New Roman" w:hAnsi="PT Astra Serif" w:cs="Calibri"/>
          <w:sz w:val="26"/>
          <w:szCs w:val="26"/>
          <w:lang w:eastAsia="en-US"/>
        </w:rPr>
        <w:t xml:space="preserve">укрепление инвестиционного и доходного потенциала </w:t>
      </w:r>
      <w:r>
        <w:rPr>
          <w:rFonts w:ascii="PT Astra Serif" w:eastAsia="Times New Roman" w:hAnsi="PT Astra Serif" w:cs="Calibri"/>
          <w:sz w:val="26"/>
          <w:szCs w:val="26"/>
          <w:lang w:eastAsia="en-US"/>
        </w:rPr>
        <w:t>района</w:t>
      </w:r>
      <w:r w:rsidRPr="008058CA">
        <w:rPr>
          <w:rFonts w:ascii="PT Astra Serif" w:eastAsia="Times New Roman" w:hAnsi="PT Astra Serif" w:cs="Calibri"/>
          <w:sz w:val="26"/>
          <w:szCs w:val="26"/>
          <w:lang w:eastAsia="en-US"/>
        </w:rPr>
        <w:t>;</w:t>
      </w:r>
    </w:p>
    <w:p w:rsidR="008058CA" w:rsidRPr="008058CA" w:rsidRDefault="008058CA" w:rsidP="008058CA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ascii="PT Astra Serif" w:eastAsia="Times New Roman" w:hAnsi="PT Astra Serif" w:cs="Calibri"/>
          <w:sz w:val="26"/>
          <w:szCs w:val="26"/>
          <w:lang w:eastAsia="en-US"/>
        </w:rPr>
      </w:pPr>
      <w:r w:rsidRPr="008058CA">
        <w:rPr>
          <w:rFonts w:ascii="PT Astra Serif" w:eastAsia="Times New Roman" w:hAnsi="PT Astra Serif"/>
          <w:spacing w:val="-2"/>
          <w:sz w:val="26"/>
          <w:szCs w:val="26"/>
          <w:lang w:eastAsia="en-US"/>
        </w:rPr>
        <w:t>обеспечение социальных расходов и поддержки экономики через призму эффективности;</w:t>
      </w:r>
    </w:p>
    <w:p w:rsidR="008058CA" w:rsidRPr="008058CA" w:rsidRDefault="008058CA" w:rsidP="008058CA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ascii="PT Astra Serif" w:eastAsia="Times New Roman" w:hAnsi="PT Astra Serif" w:cs="Calibri"/>
          <w:sz w:val="26"/>
          <w:szCs w:val="26"/>
          <w:lang w:eastAsia="en-US"/>
        </w:rPr>
      </w:pPr>
      <w:r w:rsidRPr="008058CA">
        <w:rPr>
          <w:rFonts w:ascii="PT Astra Serif" w:eastAsia="Times New Roman" w:hAnsi="PT Astra Serif" w:cs="Calibri"/>
          <w:sz w:val="26"/>
          <w:szCs w:val="26"/>
          <w:lang w:eastAsia="en-US"/>
        </w:rPr>
        <w:t xml:space="preserve">финансовое обеспечение реализации национальных проектов </w:t>
      </w:r>
      <w:r w:rsidRPr="008058CA">
        <w:rPr>
          <w:rFonts w:ascii="PT Astra Serif" w:eastAsia="Times New Roman" w:hAnsi="PT Astra Serif" w:cs="Calibri"/>
          <w:sz w:val="26"/>
          <w:szCs w:val="26"/>
          <w:lang w:val="en-US" w:eastAsia="en-US"/>
        </w:rPr>
        <w:t>c</w:t>
      </w:r>
      <w:r w:rsidRPr="008058CA">
        <w:rPr>
          <w:rFonts w:ascii="PT Astra Serif" w:eastAsia="Times New Roman" w:hAnsi="PT Astra Serif" w:cs="Calibri"/>
          <w:sz w:val="26"/>
          <w:szCs w:val="26"/>
          <w:lang w:eastAsia="en-US"/>
        </w:rPr>
        <w:t xml:space="preserve"> соблюдением требуемого уровня </w:t>
      </w:r>
      <w:proofErr w:type="spellStart"/>
      <w:r w:rsidRPr="008058CA">
        <w:rPr>
          <w:rFonts w:ascii="PT Astra Serif" w:eastAsia="Times New Roman" w:hAnsi="PT Astra Serif" w:cs="Calibri"/>
          <w:sz w:val="26"/>
          <w:szCs w:val="26"/>
          <w:lang w:eastAsia="en-US"/>
        </w:rPr>
        <w:t>софинансирования</w:t>
      </w:r>
      <w:proofErr w:type="spellEnd"/>
      <w:r w:rsidRPr="008058CA">
        <w:rPr>
          <w:rFonts w:ascii="PT Astra Serif" w:eastAsia="Times New Roman" w:hAnsi="PT Astra Serif" w:cs="Calibri"/>
          <w:sz w:val="26"/>
          <w:szCs w:val="26"/>
          <w:lang w:eastAsia="en-US"/>
        </w:rPr>
        <w:t>;</w:t>
      </w:r>
    </w:p>
    <w:p w:rsidR="008058CA" w:rsidRPr="008058CA" w:rsidRDefault="008058CA" w:rsidP="008058CA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ascii="PT Astra Serif" w:eastAsia="Times New Roman" w:hAnsi="PT Astra Serif" w:cs="Calibri"/>
          <w:sz w:val="26"/>
          <w:szCs w:val="26"/>
          <w:lang w:eastAsia="en-US"/>
        </w:rPr>
      </w:pPr>
      <w:r w:rsidRPr="008058CA">
        <w:rPr>
          <w:rFonts w:ascii="PT Astra Serif" w:eastAsia="Times New Roman" w:hAnsi="PT Astra Serif" w:cs="Calibri"/>
          <w:sz w:val="26"/>
          <w:szCs w:val="26"/>
          <w:lang w:eastAsia="en-US"/>
        </w:rPr>
        <w:t>продолжение реализации проектов инициативного бюджетирования и самообложения граждан;</w:t>
      </w:r>
    </w:p>
    <w:p w:rsidR="008058CA" w:rsidRDefault="008058CA" w:rsidP="008058CA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ascii="PT Astra Serif" w:eastAsia="Times New Roman" w:hAnsi="PT Astra Serif" w:cs="Calibri"/>
          <w:sz w:val="26"/>
          <w:szCs w:val="26"/>
          <w:lang w:eastAsia="en-US"/>
        </w:rPr>
      </w:pPr>
      <w:r w:rsidRPr="00FC6430">
        <w:rPr>
          <w:rFonts w:ascii="PT Astra Serif" w:eastAsia="Times New Roman" w:hAnsi="PT Astra Serif" w:cs="Calibri"/>
          <w:sz w:val="26"/>
          <w:szCs w:val="26"/>
          <w:lang w:eastAsia="en-US"/>
        </w:rPr>
        <w:t xml:space="preserve">разработка страницы Управления финансов для наполнения информацией на официальном сайте муниципального образования «Муниципальный округ </w:t>
      </w:r>
      <w:proofErr w:type="spellStart"/>
      <w:r w:rsidRPr="00FC6430">
        <w:rPr>
          <w:rFonts w:ascii="PT Astra Serif" w:eastAsia="Times New Roman" w:hAnsi="PT Astra Serif" w:cs="Calibri"/>
          <w:sz w:val="26"/>
          <w:szCs w:val="26"/>
          <w:lang w:eastAsia="en-US"/>
        </w:rPr>
        <w:t>Сарапульский</w:t>
      </w:r>
      <w:proofErr w:type="spellEnd"/>
      <w:r w:rsidRPr="00FC6430">
        <w:rPr>
          <w:rFonts w:ascii="PT Astra Serif" w:eastAsia="Times New Roman" w:hAnsi="PT Astra Serif" w:cs="Calibri"/>
          <w:sz w:val="26"/>
          <w:szCs w:val="26"/>
          <w:lang w:eastAsia="en-US"/>
        </w:rPr>
        <w:t xml:space="preserve"> район Удмуртской Республики» в сети Интернет</w:t>
      </w:r>
      <w:r w:rsidRPr="008058CA">
        <w:rPr>
          <w:rFonts w:ascii="PT Astra Serif" w:eastAsia="Times New Roman" w:hAnsi="PT Astra Serif" w:cs="Calibri"/>
          <w:sz w:val="26"/>
          <w:szCs w:val="26"/>
          <w:lang w:eastAsia="en-US"/>
        </w:rPr>
        <w:t>.</w:t>
      </w:r>
    </w:p>
    <w:p w:rsidR="008058CA" w:rsidRPr="008058CA" w:rsidRDefault="008058CA" w:rsidP="008058CA">
      <w:pPr>
        <w:widowControl/>
        <w:tabs>
          <w:tab w:val="left" w:pos="993"/>
        </w:tabs>
        <w:autoSpaceDE/>
        <w:autoSpaceDN/>
        <w:adjustRightInd/>
        <w:ind w:left="709"/>
        <w:contextualSpacing/>
        <w:jc w:val="both"/>
        <w:rPr>
          <w:rFonts w:ascii="PT Astra Serif" w:eastAsia="Times New Roman" w:hAnsi="PT Astra Serif" w:cs="Calibri"/>
          <w:sz w:val="26"/>
          <w:szCs w:val="26"/>
          <w:lang w:eastAsia="en-US"/>
        </w:rPr>
      </w:pPr>
    </w:p>
    <w:p w:rsidR="008058CA" w:rsidRPr="008058CA" w:rsidRDefault="008058CA" w:rsidP="008058CA">
      <w:pPr>
        <w:ind w:firstLine="709"/>
        <w:jc w:val="both"/>
        <w:rPr>
          <w:rFonts w:ascii="PT Astra Serif" w:eastAsia="Times New Roman" w:hAnsi="PT Astra Serif"/>
          <w:spacing w:val="-2"/>
          <w:sz w:val="26"/>
          <w:szCs w:val="26"/>
          <w:lang w:eastAsia="en-US"/>
        </w:rPr>
      </w:pPr>
      <w:r w:rsidRPr="008058CA">
        <w:rPr>
          <w:rFonts w:ascii="PT Astra Serif" w:eastAsia="Times New Roman" w:hAnsi="PT Astra Serif"/>
          <w:spacing w:val="-2"/>
          <w:sz w:val="26"/>
          <w:szCs w:val="26"/>
          <w:lang w:eastAsia="en-US"/>
        </w:rPr>
        <w:t xml:space="preserve">Результатом выполнения поставленных задач станет сохранение социальной стабильности на территории </w:t>
      </w:r>
      <w:r>
        <w:rPr>
          <w:rFonts w:ascii="PT Astra Serif" w:eastAsia="Times New Roman" w:hAnsi="PT Astra Serif"/>
          <w:spacing w:val="-2"/>
          <w:sz w:val="26"/>
          <w:szCs w:val="26"/>
          <w:lang w:eastAsia="en-US"/>
        </w:rPr>
        <w:t>Сарапульского района</w:t>
      </w:r>
      <w:r w:rsidRPr="008058CA">
        <w:rPr>
          <w:rFonts w:ascii="PT Astra Serif" w:eastAsia="Times New Roman" w:hAnsi="PT Astra Serif"/>
          <w:spacing w:val="-2"/>
          <w:sz w:val="26"/>
          <w:szCs w:val="26"/>
          <w:lang w:eastAsia="en-US"/>
        </w:rPr>
        <w:t>.</w:t>
      </w:r>
    </w:p>
    <w:p w:rsidR="008058CA" w:rsidRPr="008058CA" w:rsidRDefault="008058CA" w:rsidP="00FC6430">
      <w:pPr>
        <w:jc w:val="center"/>
        <w:rPr>
          <w:rFonts w:ascii="PT Astra Serif" w:hAnsi="PT Astra Serif"/>
          <w:b/>
          <w:i/>
          <w:sz w:val="26"/>
          <w:szCs w:val="26"/>
        </w:rPr>
      </w:pPr>
    </w:p>
    <w:p w:rsidR="00FC6430" w:rsidRDefault="00FC6430" w:rsidP="00FC6430">
      <w:pPr>
        <w:jc w:val="center"/>
        <w:rPr>
          <w:rFonts w:ascii="PT Astra Serif" w:hAnsi="PT Astra Serif"/>
          <w:b/>
          <w:sz w:val="26"/>
          <w:szCs w:val="26"/>
        </w:rPr>
      </w:pPr>
    </w:p>
    <w:p w:rsidR="006F3569" w:rsidRDefault="006F3569" w:rsidP="00FC6430">
      <w:pPr>
        <w:jc w:val="center"/>
        <w:rPr>
          <w:rFonts w:ascii="PT Astra Serif" w:hAnsi="PT Astra Serif"/>
          <w:b/>
          <w:sz w:val="26"/>
          <w:szCs w:val="26"/>
        </w:rPr>
      </w:pPr>
    </w:p>
    <w:p w:rsidR="006F3569" w:rsidRPr="006F3569" w:rsidRDefault="006F3569" w:rsidP="006F3569">
      <w:pPr>
        <w:rPr>
          <w:rFonts w:ascii="PT Astra Serif" w:hAnsi="PT Astra Serif"/>
          <w:sz w:val="26"/>
          <w:szCs w:val="26"/>
        </w:rPr>
      </w:pPr>
      <w:r w:rsidRPr="006F3569">
        <w:rPr>
          <w:rFonts w:ascii="PT Astra Serif" w:hAnsi="PT Astra Serif"/>
          <w:sz w:val="26"/>
          <w:szCs w:val="26"/>
        </w:rPr>
        <w:t>28.04.202</w:t>
      </w:r>
      <w:r w:rsidR="0000588F">
        <w:rPr>
          <w:rFonts w:ascii="PT Astra Serif" w:hAnsi="PT Astra Serif"/>
          <w:sz w:val="26"/>
          <w:szCs w:val="26"/>
        </w:rPr>
        <w:t>5</w:t>
      </w:r>
      <w:r w:rsidRPr="006F3569">
        <w:rPr>
          <w:rFonts w:ascii="PT Astra Serif" w:hAnsi="PT Astra Serif"/>
          <w:sz w:val="26"/>
          <w:szCs w:val="26"/>
        </w:rPr>
        <w:t xml:space="preserve"> г.</w:t>
      </w:r>
      <w:bookmarkStart w:id="0" w:name="_GoBack"/>
      <w:bookmarkEnd w:id="0"/>
    </w:p>
    <w:sectPr w:rsidR="006F3569" w:rsidRPr="006F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2E9C"/>
    <w:multiLevelType w:val="hybridMultilevel"/>
    <w:tmpl w:val="91DAC69A"/>
    <w:lvl w:ilvl="0" w:tplc="2A44FC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4E9"/>
    <w:rsid w:val="0000588F"/>
    <w:rsid w:val="00024325"/>
    <w:rsid w:val="000560AB"/>
    <w:rsid w:val="00065255"/>
    <w:rsid w:val="00067D84"/>
    <w:rsid w:val="000D4A5F"/>
    <w:rsid w:val="001C1E42"/>
    <w:rsid w:val="001C74D2"/>
    <w:rsid w:val="002030B2"/>
    <w:rsid w:val="00221D8A"/>
    <w:rsid w:val="002234E9"/>
    <w:rsid w:val="00280FB9"/>
    <w:rsid w:val="00294AC2"/>
    <w:rsid w:val="00297C5A"/>
    <w:rsid w:val="002A2FF7"/>
    <w:rsid w:val="002D0622"/>
    <w:rsid w:val="002F7013"/>
    <w:rsid w:val="002F72A8"/>
    <w:rsid w:val="0031124C"/>
    <w:rsid w:val="003671A1"/>
    <w:rsid w:val="003F3506"/>
    <w:rsid w:val="003F66D1"/>
    <w:rsid w:val="0048442C"/>
    <w:rsid w:val="004903FA"/>
    <w:rsid w:val="00495DC5"/>
    <w:rsid w:val="004B57AE"/>
    <w:rsid w:val="00522D7E"/>
    <w:rsid w:val="00527A2C"/>
    <w:rsid w:val="00542AB1"/>
    <w:rsid w:val="005557DF"/>
    <w:rsid w:val="005F0E36"/>
    <w:rsid w:val="00645631"/>
    <w:rsid w:val="006F3569"/>
    <w:rsid w:val="00714B45"/>
    <w:rsid w:val="00753B10"/>
    <w:rsid w:val="007846DC"/>
    <w:rsid w:val="007D16DC"/>
    <w:rsid w:val="007E6613"/>
    <w:rsid w:val="007F5736"/>
    <w:rsid w:val="008058CA"/>
    <w:rsid w:val="00827C9A"/>
    <w:rsid w:val="00885D1D"/>
    <w:rsid w:val="008B55BA"/>
    <w:rsid w:val="008C0314"/>
    <w:rsid w:val="00914F22"/>
    <w:rsid w:val="009F1A72"/>
    <w:rsid w:val="00A03CE7"/>
    <w:rsid w:val="00A06E16"/>
    <w:rsid w:val="00A9237D"/>
    <w:rsid w:val="00A96D35"/>
    <w:rsid w:val="00AA0AB2"/>
    <w:rsid w:val="00AF1DC1"/>
    <w:rsid w:val="00B03909"/>
    <w:rsid w:val="00B04B77"/>
    <w:rsid w:val="00B168EF"/>
    <w:rsid w:val="00B16CC8"/>
    <w:rsid w:val="00B23068"/>
    <w:rsid w:val="00C10D46"/>
    <w:rsid w:val="00C4398F"/>
    <w:rsid w:val="00CB791C"/>
    <w:rsid w:val="00CB79E8"/>
    <w:rsid w:val="00CC563C"/>
    <w:rsid w:val="00CD2EE1"/>
    <w:rsid w:val="00D1670C"/>
    <w:rsid w:val="00D317C1"/>
    <w:rsid w:val="00D631B8"/>
    <w:rsid w:val="00D75C2A"/>
    <w:rsid w:val="00E162B6"/>
    <w:rsid w:val="00E25921"/>
    <w:rsid w:val="00F707C3"/>
    <w:rsid w:val="00FB0D90"/>
    <w:rsid w:val="00FC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D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D9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2306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FontStyle64">
    <w:name w:val="Font Style64"/>
    <w:uiPriority w:val="99"/>
    <w:rsid w:val="00B2306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D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D9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2306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FontStyle64">
    <w:name w:val="Font Style64"/>
    <w:uiPriority w:val="99"/>
    <w:rsid w:val="00B2306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61596C33.dotm</Template>
  <TotalTime>69</TotalTime>
  <Pages>6</Pages>
  <Words>2307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Krasnoperova Olga</dc:creator>
  <cp:lastModifiedBy>Zelenina Tatiana</cp:lastModifiedBy>
  <cp:revision>8</cp:revision>
  <cp:lastPrinted>2025-04-28T11:08:00Z</cp:lastPrinted>
  <dcterms:created xsi:type="dcterms:W3CDTF">2025-04-28T09:57:00Z</dcterms:created>
  <dcterms:modified xsi:type="dcterms:W3CDTF">2025-04-28T11:09:00Z</dcterms:modified>
</cp:coreProperties>
</file>