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AE577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BE25F66" wp14:editId="46729D80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11E1E64B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224C797B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6ADD19EE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38ACC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C494F17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236C2EC7" w14:textId="77777777" w:rsidR="00D55929" w:rsidRPr="00F438E2" w:rsidRDefault="000C26C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16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октября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84B40DE" w14:textId="77777777" w:rsidR="00786990" w:rsidRDefault="000C26C3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ХАРАКТЕРИСТИКА ОСНОВНЫХ ФОНДОВ</w:t>
      </w:r>
    </w:p>
    <w:p w14:paraId="4A043D72" w14:textId="77777777" w:rsidR="002D799B" w:rsidRPr="0081278D" w:rsidRDefault="00172273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КОММЕРЧЕСКИХ ОРГАНИЗАЦИЙ </w:t>
      </w:r>
      <w:r w:rsidR="000C26C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0C26C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2023 ГОД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1FB60C1E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5FB9C3D" w14:textId="4632DA4D" w:rsidR="000C26C3" w:rsidRPr="00F90A26" w:rsidRDefault="00245251" w:rsidP="002352F4">
      <w:pPr>
        <w:ind w:firstLine="567"/>
        <w:jc w:val="both"/>
        <w:rPr>
          <w:rFonts w:ascii="Arial" w:hAnsi="Arial" w:cs="Arial"/>
          <w:color w:val="282A2E"/>
          <w:szCs w:val="28"/>
        </w:rPr>
      </w:pPr>
      <w:r w:rsidRPr="00F90A26">
        <w:rPr>
          <w:rFonts w:ascii="Arial" w:hAnsi="Arial" w:cs="Arial"/>
          <w:color w:val="282A2E"/>
          <w:szCs w:val="28"/>
        </w:rPr>
        <w:t>Главной целью деятельности любо</w:t>
      </w:r>
      <w:r w:rsidR="00770033" w:rsidRPr="00F90A26">
        <w:rPr>
          <w:rFonts w:ascii="Arial" w:hAnsi="Arial" w:cs="Arial"/>
          <w:color w:val="282A2E"/>
          <w:szCs w:val="28"/>
        </w:rPr>
        <w:t>й</w:t>
      </w:r>
      <w:r w:rsidRPr="00F90A26">
        <w:rPr>
          <w:rFonts w:ascii="Arial" w:hAnsi="Arial" w:cs="Arial"/>
          <w:color w:val="282A2E"/>
          <w:szCs w:val="28"/>
        </w:rPr>
        <w:t xml:space="preserve"> коммерческо</w:t>
      </w:r>
      <w:r w:rsidR="00770033" w:rsidRPr="00F90A26">
        <w:rPr>
          <w:rFonts w:ascii="Arial" w:hAnsi="Arial" w:cs="Arial"/>
          <w:color w:val="282A2E"/>
          <w:szCs w:val="28"/>
        </w:rPr>
        <w:t>й</w:t>
      </w:r>
      <w:r w:rsidRPr="00F90A26">
        <w:rPr>
          <w:rFonts w:ascii="Arial" w:hAnsi="Arial" w:cs="Arial"/>
          <w:color w:val="282A2E"/>
          <w:szCs w:val="28"/>
        </w:rPr>
        <w:t xml:space="preserve"> </w:t>
      </w:r>
      <w:r w:rsidR="00770033" w:rsidRPr="00F90A26">
        <w:rPr>
          <w:rFonts w:ascii="Arial" w:hAnsi="Arial" w:cs="Arial"/>
          <w:color w:val="282A2E"/>
          <w:szCs w:val="28"/>
        </w:rPr>
        <w:t>организации</w:t>
      </w:r>
      <w:r w:rsidRPr="00F90A26">
        <w:rPr>
          <w:rFonts w:ascii="Arial" w:hAnsi="Arial" w:cs="Arial"/>
          <w:color w:val="282A2E"/>
          <w:szCs w:val="28"/>
        </w:rPr>
        <w:t xml:space="preserve"> является получение максимального размера прибыли. </w:t>
      </w:r>
      <w:r w:rsidR="000C26C3" w:rsidRPr="00F90A26">
        <w:rPr>
          <w:rFonts w:ascii="Arial" w:hAnsi="Arial" w:cs="Arial"/>
          <w:color w:val="282A2E"/>
          <w:szCs w:val="28"/>
        </w:rPr>
        <w:t xml:space="preserve">Состояние материально-технической базы предприятия влияет </w:t>
      </w:r>
      <w:r w:rsidR="00F90A26">
        <w:rPr>
          <w:rFonts w:ascii="Arial" w:hAnsi="Arial" w:cs="Arial"/>
          <w:color w:val="282A2E"/>
          <w:szCs w:val="28"/>
        </w:rPr>
        <w:br/>
      </w:r>
      <w:r w:rsidR="000C26C3" w:rsidRPr="00F90A26">
        <w:rPr>
          <w:rFonts w:ascii="Arial" w:hAnsi="Arial" w:cs="Arial"/>
          <w:color w:val="282A2E"/>
          <w:szCs w:val="28"/>
        </w:rPr>
        <w:t xml:space="preserve">на </w:t>
      </w:r>
      <w:r w:rsidRPr="00F90A26">
        <w:rPr>
          <w:rFonts w:ascii="Arial" w:hAnsi="Arial" w:cs="Arial"/>
          <w:color w:val="282A2E"/>
          <w:szCs w:val="28"/>
        </w:rPr>
        <w:t>достижение этой цели</w:t>
      </w:r>
      <w:r w:rsidR="000C26C3" w:rsidRPr="00F90A26">
        <w:rPr>
          <w:rFonts w:ascii="Arial" w:hAnsi="Arial" w:cs="Arial"/>
          <w:color w:val="282A2E"/>
          <w:szCs w:val="28"/>
        </w:rPr>
        <w:t>.</w:t>
      </w:r>
    </w:p>
    <w:p w14:paraId="40A5929F" w14:textId="27ED9F67" w:rsidR="000C26C3" w:rsidRPr="00F90A26" w:rsidRDefault="000C26C3" w:rsidP="002352F4">
      <w:pPr>
        <w:ind w:firstLine="567"/>
        <w:jc w:val="both"/>
        <w:rPr>
          <w:rFonts w:ascii="Arial" w:hAnsi="Arial" w:cs="Arial"/>
          <w:color w:val="282A2E"/>
          <w:szCs w:val="20"/>
        </w:rPr>
      </w:pPr>
      <w:r w:rsidRPr="00F90A26">
        <w:rPr>
          <w:rFonts w:ascii="Arial" w:hAnsi="Arial" w:cs="Arial"/>
          <w:color w:val="282A2E"/>
          <w:szCs w:val="28"/>
        </w:rPr>
        <w:t xml:space="preserve">На конец </w:t>
      </w:r>
      <w:r w:rsidR="00172273" w:rsidRPr="00F90A26">
        <w:rPr>
          <w:rFonts w:ascii="Arial" w:hAnsi="Arial" w:cs="Arial"/>
          <w:color w:val="282A2E"/>
          <w:szCs w:val="28"/>
        </w:rPr>
        <w:t>2023</w:t>
      </w:r>
      <w:r w:rsidRPr="00F90A26">
        <w:rPr>
          <w:rFonts w:ascii="Arial" w:hAnsi="Arial" w:cs="Arial"/>
          <w:color w:val="282A2E"/>
          <w:szCs w:val="28"/>
        </w:rPr>
        <w:t xml:space="preserve"> года полная уч</w:t>
      </w:r>
      <w:r w:rsidR="00245251" w:rsidRPr="00F90A26">
        <w:rPr>
          <w:rFonts w:ascii="Arial" w:hAnsi="Arial" w:cs="Arial"/>
          <w:color w:val="282A2E"/>
          <w:szCs w:val="28"/>
        </w:rPr>
        <w:t>ё</w:t>
      </w:r>
      <w:r w:rsidRPr="00F90A26">
        <w:rPr>
          <w:rFonts w:ascii="Arial" w:hAnsi="Arial" w:cs="Arial"/>
          <w:color w:val="282A2E"/>
          <w:szCs w:val="28"/>
        </w:rPr>
        <w:t xml:space="preserve">тная стоимость </w:t>
      </w:r>
      <w:r w:rsidRPr="00F90A26">
        <w:rPr>
          <w:rFonts w:ascii="Arial" w:hAnsi="Arial" w:cs="Arial"/>
          <w:color w:val="282A2E"/>
          <w:szCs w:val="20"/>
        </w:rPr>
        <w:t xml:space="preserve">основных фондов коммерческих организаций, </w:t>
      </w:r>
      <w:r w:rsidR="00F90A26">
        <w:rPr>
          <w:rFonts w:ascii="Arial" w:hAnsi="Arial" w:cs="Arial"/>
          <w:color w:val="282A2E"/>
          <w:szCs w:val="20"/>
        </w:rPr>
        <w:br/>
      </w:r>
      <w:r w:rsidRPr="00F90A26">
        <w:rPr>
          <w:rFonts w:ascii="Arial" w:hAnsi="Arial" w:cs="Arial"/>
          <w:color w:val="282A2E"/>
          <w:szCs w:val="20"/>
        </w:rPr>
        <w:t xml:space="preserve">не относящихся к субъектам малого предпринимательства, в текущих ценах составила </w:t>
      </w:r>
      <w:r w:rsidR="00172273" w:rsidRPr="00F90A26">
        <w:rPr>
          <w:rFonts w:ascii="Arial" w:hAnsi="Arial" w:cs="Arial"/>
          <w:color w:val="282A2E"/>
          <w:szCs w:val="20"/>
        </w:rPr>
        <w:t>больше</w:t>
      </w:r>
      <w:r w:rsidRPr="00F90A26">
        <w:rPr>
          <w:rFonts w:ascii="Arial" w:hAnsi="Arial" w:cs="Arial"/>
          <w:color w:val="282A2E"/>
          <w:szCs w:val="20"/>
        </w:rPr>
        <w:t xml:space="preserve"> триллион</w:t>
      </w:r>
      <w:r w:rsidR="00172273" w:rsidRPr="00F90A26">
        <w:rPr>
          <w:rFonts w:ascii="Arial" w:hAnsi="Arial" w:cs="Arial"/>
          <w:color w:val="282A2E"/>
          <w:szCs w:val="20"/>
        </w:rPr>
        <w:t>а</w:t>
      </w:r>
      <w:r w:rsidRPr="00F90A26">
        <w:rPr>
          <w:rFonts w:ascii="Arial" w:hAnsi="Arial" w:cs="Arial"/>
          <w:color w:val="282A2E"/>
          <w:szCs w:val="20"/>
        </w:rPr>
        <w:t xml:space="preserve"> рублей (</w:t>
      </w:r>
      <w:r w:rsidR="00172273" w:rsidRPr="00F90A26">
        <w:rPr>
          <w:rFonts w:ascii="Arial" w:hAnsi="Arial" w:cs="Arial"/>
          <w:color w:val="282A2E"/>
          <w:szCs w:val="20"/>
        </w:rPr>
        <w:t>106</w:t>
      </w:r>
      <w:r w:rsidR="0077355D" w:rsidRPr="00F90A26">
        <w:rPr>
          <w:rFonts w:ascii="Arial" w:hAnsi="Arial" w:cs="Arial"/>
          <w:color w:val="282A2E"/>
          <w:szCs w:val="20"/>
        </w:rPr>
        <w:t xml:space="preserve">8 </w:t>
      </w:r>
      <w:r w:rsidRPr="00F90A26">
        <w:rPr>
          <w:rFonts w:ascii="Arial" w:hAnsi="Arial" w:cs="Arial"/>
          <w:color w:val="282A2E"/>
          <w:szCs w:val="20"/>
        </w:rPr>
        <w:t>млрд рублей).</w:t>
      </w:r>
    </w:p>
    <w:p w14:paraId="2AF6BC06" w14:textId="5185D609" w:rsidR="000C26C3" w:rsidRPr="00F90A26" w:rsidRDefault="000C26C3" w:rsidP="002352F4">
      <w:pPr>
        <w:tabs>
          <w:tab w:val="left" w:pos="6555"/>
        </w:tabs>
        <w:ind w:firstLine="567"/>
        <w:jc w:val="both"/>
        <w:rPr>
          <w:rFonts w:ascii="Arial" w:hAnsi="Arial" w:cs="Arial"/>
          <w:color w:val="282A2E"/>
          <w:szCs w:val="28"/>
        </w:rPr>
      </w:pPr>
      <w:r w:rsidRPr="00F90A26">
        <w:rPr>
          <w:rFonts w:ascii="Arial" w:hAnsi="Arial" w:cs="Arial"/>
          <w:color w:val="282A2E"/>
          <w:szCs w:val="28"/>
        </w:rPr>
        <w:t xml:space="preserve">Свыше половины их общей стоимости приходится на сооружения, почти треть стоимости </w:t>
      </w:r>
      <w:r w:rsidR="00281E0D" w:rsidRPr="00F90A26">
        <w:rPr>
          <w:rFonts w:ascii="Arial" w:hAnsi="Arial" w:cs="Arial"/>
          <w:color w:val="282A2E"/>
          <w:szCs w:val="28"/>
        </w:rPr>
        <w:t>–</w:t>
      </w:r>
      <w:r w:rsidRPr="00F90A26">
        <w:rPr>
          <w:rFonts w:ascii="Arial" w:hAnsi="Arial" w:cs="Arial"/>
          <w:color w:val="282A2E"/>
          <w:szCs w:val="28"/>
        </w:rPr>
        <w:t xml:space="preserve"> машины и оборудование, десятая часть </w:t>
      </w:r>
      <w:r w:rsidR="00281E0D" w:rsidRPr="00F90A26">
        <w:rPr>
          <w:rFonts w:ascii="Arial" w:hAnsi="Arial" w:cs="Arial"/>
          <w:color w:val="282A2E"/>
          <w:szCs w:val="28"/>
        </w:rPr>
        <w:t>–</w:t>
      </w:r>
      <w:r w:rsidRPr="00F90A26">
        <w:rPr>
          <w:rFonts w:ascii="Arial" w:hAnsi="Arial" w:cs="Arial"/>
          <w:color w:val="282A2E"/>
          <w:szCs w:val="28"/>
        </w:rPr>
        <w:t xml:space="preserve"> здания, всего 3% </w:t>
      </w:r>
      <w:r w:rsidR="00281E0D" w:rsidRPr="00F90A26">
        <w:rPr>
          <w:rFonts w:ascii="Arial" w:hAnsi="Arial" w:cs="Arial"/>
          <w:color w:val="282A2E"/>
          <w:szCs w:val="28"/>
        </w:rPr>
        <w:t>–</w:t>
      </w:r>
      <w:r w:rsidRPr="00F90A26">
        <w:rPr>
          <w:rFonts w:ascii="Arial" w:hAnsi="Arial" w:cs="Arial"/>
          <w:color w:val="282A2E"/>
          <w:szCs w:val="28"/>
        </w:rPr>
        <w:t xml:space="preserve"> транспортные средства.</w:t>
      </w:r>
    </w:p>
    <w:p w14:paraId="5697F8FC" w14:textId="77777777" w:rsidR="000C26C3" w:rsidRPr="00F90A26" w:rsidRDefault="000C26C3" w:rsidP="002352F4">
      <w:pPr>
        <w:ind w:firstLine="567"/>
        <w:jc w:val="both"/>
        <w:rPr>
          <w:rFonts w:ascii="Arial" w:hAnsi="Arial" w:cs="Arial"/>
          <w:color w:val="282A2E"/>
          <w:szCs w:val="28"/>
        </w:rPr>
      </w:pPr>
      <w:r w:rsidRPr="00F90A26">
        <w:rPr>
          <w:rFonts w:ascii="Arial" w:hAnsi="Arial" w:cs="Arial"/>
          <w:color w:val="282A2E"/>
          <w:szCs w:val="28"/>
        </w:rPr>
        <w:t>В промышленных организациях сосредоточено 4</w:t>
      </w:r>
      <w:r w:rsidR="004F3E9A" w:rsidRPr="00F90A26">
        <w:rPr>
          <w:rFonts w:ascii="Arial" w:hAnsi="Arial" w:cs="Arial"/>
          <w:color w:val="282A2E"/>
          <w:szCs w:val="28"/>
        </w:rPr>
        <w:t>8</w:t>
      </w:r>
      <w:r w:rsidRPr="00F90A26">
        <w:rPr>
          <w:rFonts w:ascii="Arial" w:hAnsi="Arial" w:cs="Arial"/>
          <w:color w:val="282A2E"/>
          <w:szCs w:val="28"/>
        </w:rPr>
        <w:t xml:space="preserve">% всех основных фондов </w:t>
      </w:r>
      <w:r w:rsidRPr="00F90A26">
        <w:rPr>
          <w:rFonts w:ascii="Arial" w:hAnsi="Arial" w:cs="Arial"/>
          <w:color w:val="282A2E"/>
          <w:szCs w:val="20"/>
        </w:rPr>
        <w:t>республики. Третьей частью основных фондов располагают торговые организации</w:t>
      </w:r>
      <w:r w:rsidRPr="00F90A26">
        <w:rPr>
          <w:rFonts w:ascii="Arial" w:hAnsi="Arial" w:cs="Arial"/>
          <w:color w:val="282A2E"/>
          <w:szCs w:val="28"/>
        </w:rPr>
        <w:t>.</w:t>
      </w:r>
    </w:p>
    <w:p w14:paraId="1F37CE57" w14:textId="0D3BF2AB" w:rsidR="000C26C3" w:rsidRPr="00F90A26" w:rsidRDefault="000C26C3" w:rsidP="002352F4">
      <w:pPr>
        <w:pStyle w:val="ad"/>
        <w:widowControl w:val="0"/>
        <w:spacing w:after="160" w:line="259" w:lineRule="auto"/>
        <w:ind w:left="0" w:firstLine="567"/>
        <w:jc w:val="both"/>
        <w:rPr>
          <w:rFonts w:ascii="Arial" w:hAnsi="Arial" w:cs="Arial"/>
          <w:color w:val="282A2E"/>
          <w:szCs w:val="20"/>
        </w:rPr>
      </w:pPr>
      <w:r w:rsidRPr="00F90A26">
        <w:rPr>
          <w:rFonts w:ascii="Arial" w:hAnsi="Arial" w:cs="Arial"/>
          <w:color w:val="282A2E"/>
          <w:szCs w:val="20"/>
        </w:rPr>
        <w:t>Средний возраст всех основных фондов равнялся 18 годам, при этом зданий – 2</w:t>
      </w:r>
      <w:r w:rsidR="004F3E9A" w:rsidRPr="00F90A26">
        <w:rPr>
          <w:rFonts w:ascii="Arial" w:hAnsi="Arial" w:cs="Arial"/>
          <w:color w:val="282A2E"/>
          <w:szCs w:val="20"/>
        </w:rPr>
        <w:t>7</w:t>
      </w:r>
      <w:r w:rsidRPr="00F90A26">
        <w:rPr>
          <w:rFonts w:ascii="Arial" w:hAnsi="Arial" w:cs="Arial"/>
          <w:color w:val="282A2E"/>
          <w:szCs w:val="20"/>
        </w:rPr>
        <w:t xml:space="preserve"> годам, сооружений </w:t>
      </w:r>
      <w:r w:rsidR="00281E0D" w:rsidRPr="00F90A26">
        <w:rPr>
          <w:rFonts w:ascii="Arial" w:hAnsi="Arial" w:cs="Arial"/>
          <w:color w:val="282A2E"/>
          <w:szCs w:val="20"/>
        </w:rPr>
        <w:t>–</w:t>
      </w:r>
      <w:r w:rsidRPr="00F90A26">
        <w:rPr>
          <w:rFonts w:ascii="Arial" w:hAnsi="Arial" w:cs="Arial"/>
          <w:color w:val="282A2E"/>
          <w:szCs w:val="20"/>
        </w:rPr>
        <w:t xml:space="preserve"> </w:t>
      </w:r>
      <w:r w:rsidR="00CE0547" w:rsidRPr="00F90A26">
        <w:rPr>
          <w:rFonts w:ascii="Arial" w:hAnsi="Arial" w:cs="Arial"/>
          <w:color w:val="282A2E"/>
          <w:szCs w:val="20"/>
        </w:rPr>
        <w:t>19</w:t>
      </w:r>
      <w:r w:rsidRPr="00F90A26">
        <w:rPr>
          <w:rFonts w:ascii="Arial" w:hAnsi="Arial" w:cs="Arial"/>
          <w:color w:val="282A2E"/>
          <w:szCs w:val="20"/>
        </w:rPr>
        <w:t xml:space="preserve"> годам, машин и оборудования </w:t>
      </w:r>
      <w:r w:rsidR="00281E0D" w:rsidRPr="00F90A26">
        <w:rPr>
          <w:rFonts w:ascii="Arial" w:hAnsi="Arial" w:cs="Arial"/>
          <w:color w:val="282A2E"/>
          <w:szCs w:val="20"/>
        </w:rPr>
        <w:t>–</w:t>
      </w:r>
      <w:r w:rsidRPr="00F90A26">
        <w:rPr>
          <w:rFonts w:ascii="Arial" w:hAnsi="Arial" w:cs="Arial"/>
          <w:color w:val="282A2E"/>
          <w:szCs w:val="20"/>
        </w:rPr>
        <w:t xml:space="preserve"> 1</w:t>
      </w:r>
      <w:r w:rsidR="004F3E9A" w:rsidRPr="00F90A26">
        <w:rPr>
          <w:rFonts w:ascii="Arial" w:hAnsi="Arial" w:cs="Arial"/>
          <w:color w:val="282A2E"/>
          <w:szCs w:val="20"/>
        </w:rPr>
        <w:t>2</w:t>
      </w:r>
      <w:r w:rsidRPr="00F90A26">
        <w:rPr>
          <w:rFonts w:ascii="Arial" w:hAnsi="Arial" w:cs="Arial"/>
          <w:color w:val="282A2E"/>
          <w:szCs w:val="20"/>
        </w:rPr>
        <w:t xml:space="preserve"> годам, транспортных средств </w:t>
      </w:r>
      <w:r w:rsidR="00281E0D" w:rsidRPr="00F90A26">
        <w:rPr>
          <w:rFonts w:ascii="Arial" w:hAnsi="Arial" w:cs="Arial"/>
          <w:color w:val="282A2E"/>
          <w:szCs w:val="20"/>
        </w:rPr>
        <w:t>–</w:t>
      </w:r>
      <w:r w:rsidRPr="00F90A26">
        <w:rPr>
          <w:rFonts w:ascii="Arial" w:hAnsi="Arial" w:cs="Arial"/>
          <w:color w:val="282A2E"/>
          <w:szCs w:val="20"/>
        </w:rPr>
        <w:t xml:space="preserve"> 9 годам.</w:t>
      </w:r>
    </w:p>
    <w:p w14:paraId="3AF39D92" w14:textId="77777777" w:rsidR="000C26C3" w:rsidRPr="00F90A26" w:rsidRDefault="000C26C3" w:rsidP="002352F4">
      <w:pPr>
        <w:ind w:firstLine="567"/>
        <w:jc w:val="both"/>
        <w:rPr>
          <w:rFonts w:ascii="Arial" w:hAnsi="Arial" w:cs="Arial"/>
          <w:color w:val="282A2E"/>
          <w:szCs w:val="20"/>
        </w:rPr>
      </w:pPr>
      <w:r w:rsidRPr="00F90A26">
        <w:rPr>
          <w:rFonts w:ascii="Arial" w:hAnsi="Arial" w:cs="Arial"/>
          <w:color w:val="282A2E"/>
          <w:szCs w:val="20"/>
        </w:rPr>
        <w:t xml:space="preserve">Наиболее «старые» фонды эксплуатируются организациями по </w:t>
      </w:r>
      <w:r w:rsidR="00CE0547" w:rsidRPr="00F90A26">
        <w:rPr>
          <w:rFonts w:ascii="Arial" w:hAnsi="Arial" w:cs="Arial"/>
          <w:color w:val="282A2E"/>
          <w:szCs w:val="20"/>
        </w:rPr>
        <w:t>обеспечению электр</w:t>
      </w:r>
      <w:r w:rsidR="0057597A" w:rsidRPr="00F90A26">
        <w:rPr>
          <w:rFonts w:ascii="Arial" w:hAnsi="Arial" w:cs="Arial"/>
          <w:color w:val="282A2E"/>
          <w:szCs w:val="20"/>
        </w:rPr>
        <w:t>ической энергией, газом и паром,</w:t>
      </w:r>
      <w:r w:rsidR="00CE0547" w:rsidRPr="00F90A26">
        <w:rPr>
          <w:rFonts w:ascii="Arial" w:hAnsi="Arial" w:cs="Arial"/>
          <w:color w:val="282A2E"/>
          <w:szCs w:val="20"/>
        </w:rPr>
        <w:t xml:space="preserve"> кондиционированию воздуха</w:t>
      </w:r>
      <w:r w:rsidR="0057597A" w:rsidRPr="00F90A26">
        <w:rPr>
          <w:rFonts w:ascii="Arial" w:hAnsi="Arial" w:cs="Arial"/>
          <w:color w:val="282A2E"/>
          <w:szCs w:val="20"/>
        </w:rPr>
        <w:t>;</w:t>
      </w:r>
      <w:r w:rsidR="00CE0547" w:rsidRPr="00F90A26">
        <w:rPr>
          <w:rFonts w:ascii="Arial" w:hAnsi="Arial" w:cs="Arial"/>
          <w:color w:val="282A2E"/>
          <w:szCs w:val="20"/>
        </w:rPr>
        <w:t xml:space="preserve"> </w:t>
      </w:r>
      <w:r w:rsidR="00A23F3B" w:rsidRPr="00F90A26">
        <w:rPr>
          <w:rFonts w:ascii="Arial" w:hAnsi="Arial" w:cs="Arial"/>
          <w:color w:val="282A2E"/>
          <w:szCs w:val="20"/>
        </w:rPr>
        <w:t>транспортировке и хранению</w:t>
      </w:r>
      <w:r w:rsidR="00FA6020" w:rsidRPr="00F90A26">
        <w:rPr>
          <w:rFonts w:ascii="Arial" w:hAnsi="Arial" w:cs="Arial"/>
          <w:color w:val="282A2E"/>
          <w:szCs w:val="20"/>
        </w:rPr>
        <w:t xml:space="preserve"> </w:t>
      </w:r>
      <w:r w:rsidRPr="00F90A26">
        <w:rPr>
          <w:rFonts w:ascii="Arial" w:hAnsi="Arial" w:cs="Arial"/>
          <w:color w:val="282A2E"/>
          <w:szCs w:val="20"/>
        </w:rPr>
        <w:t xml:space="preserve">(средний возраст </w:t>
      </w:r>
      <w:r w:rsidR="00A23F3B" w:rsidRPr="00F90A26">
        <w:rPr>
          <w:rFonts w:ascii="Arial" w:hAnsi="Arial" w:cs="Arial"/>
          <w:color w:val="282A2E"/>
          <w:szCs w:val="20"/>
        </w:rPr>
        <w:t>23</w:t>
      </w:r>
      <w:r w:rsidRPr="00F90A26">
        <w:rPr>
          <w:rFonts w:ascii="Arial" w:hAnsi="Arial" w:cs="Arial"/>
          <w:color w:val="282A2E"/>
          <w:szCs w:val="20"/>
        </w:rPr>
        <w:t xml:space="preserve"> </w:t>
      </w:r>
      <w:r w:rsidR="00A23F3B" w:rsidRPr="00F90A26">
        <w:rPr>
          <w:rFonts w:ascii="Arial" w:hAnsi="Arial" w:cs="Arial"/>
          <w:color w:val="282A2E"/>
          <w:szCs w:val="20"/>
        </w:rPr>
        <w:t>года</w:t>
      </w:r>
      <w:r w:rsidRPr="00F90A26">
        <w:rPr>
          <w:rFonts w:ascii="Arial" w:hAnsi="Arial" w:cs="Arial"/>
          <w:color w:val="282A2E"/>
          <w:szCs w:val="20"/>
        </w:rPr>
        <w:t>).</w:t>
      </w:r>
    </w:p>
    <w:p w14:paraId="2EF0CC32" w14:textId="50EA97B5" w:rsidR="000C26C3" w:rsidRPr="00F90A26" w:rsidRDefault="000C26C3" w:rsidP="002352F4">
      <w:pPr>
        <w:pStyle w:val="af"/>
        <w:spacing w:after="160"/>
        <w:ind w:firstLine="567"/>
        <w:jc w:val="both"/>
        <w:rPr>
          <w:rFonts w:ascii="Arial" w:hAnsi="Arial" w:cs="Arial"/>
          <w:color w:val="282A2E"/>
          <w:szCs w:val="28"/>
        </w:rPr>
      </w:pPr>
      <w:r w:rsidRPr="00F90A26">
        <w:rPr>
          <w:rFonts w:ascii="Arial" w:hAnsi="Arial" w:cs="Arial"/>
          <w:color w:val="282A2E"/>
          <w:szCs w:val="28"/>
        </w:rPr>
        <w:t xml:space="preserve">В </w:t>
      </w:r>
      <w:r w:rsidR="00572BCE" w:rsidRPr="00F90A26">
        <w:rPr>
          <w:rFonts w:ascii="Arial" w:hAnsi="Arial" w:cs="Arial"/>
          <w:color w:val="282A2E"/>
          <w:szCs w:val="28"/>
        </w:rPr>
        <w:t>2023</w:t>
      </w:r>
      <w:r w:rsidRPr="00F90A26">
        <w:rPr>
          <w:rFonts w:ascii="Arial" w:hAnsi="Arial" w:cs="Arial"/>
          <w:color w:val="282A2E"/>
          <w:szCs w:val="28"/>
        </w:rPr>
        <w:t xml:space="preserve"> году приобретено и введено в эксплуатацию новых основных фондов на сумму </w:t>
      </w:r>
      <w:r w:rsidR="00572BCE" w:rsidRPr="00F90A26">
        <w:rPr>
          <w:rFonts w:ascii="Arial" w:hAnsi="Arial" w:cs="Arial"/>
          <w:color w:val="282A2E"/>
          <w:szCs w:val="28"/>
        </w:rPr>
        <w:t>79,6</w:t>
      </w:r>
      <w:r w:rsidRPr="00F90A26">
        <w:rPr>
          <w:rFonts w:ascii="Arial" w:hAnsi="Arial" w:cs="Arial"/>
          <w:color w:val="282A2E"/>
          <w:szCs w:val="28"/>
        </w:rPr>
        <w:t xml:space="preserve"> млрд рублей.</w:t>
      </w:r>
      <w:r w:rsidR="00A8507C" w:rsidRPr="00F90A26">
        <w:rPr>
          <w:rFonts w:ascii="Arial" w:hAnsi="Arial" w:cs="Arial"/>
          <w:color w:val="282A2E"/>
          <w:szCs w:val="28"/>
        </w:rPr>
        <w:t xml:space="preserve"> Из них около 42% направлено на обновление машин и оборудования, 38% </w:t>
      </w:r>
      <w:r w:rsidR="00281E0D" w:rsidRPr="00F90A26">
        <w:rPr>
          <w:rFonts w:ascii="Arial" w:hAnsi="Arial" w:cs="Arial"/>
          <w:color w:val="282A2E"/>
          <w:szCs w:val="28"/>
        </w:rPr>
        <w:t>–</w:t>
      </w:r>
      <w:r w:rsidR="00A8507C" w:rsidRPr="00F90A26">
        <w:rPr>
          <w:rFonts w:ascii="Arial" w:hAnsi="Arial" w:cs="Arial"/>
          <w:color w:val="282A2E"/>
          <w:szCs w:val="28"/>
        </w:rPr>
        <w:t xml:space="preserve"> сооружени</w:t>
      </w:r>
      <w:r w:rsidR="00F77169" w:rsidRPr="00F90A26">
        <w:rPr>
          <w:rFonts w:ascii="Arial" w:hAnsi="Arial" w:cs="Arial"/>
          <w:color w:val="282A2E"/>
          <w:szCs w:val="28"/>
        </w:rPr>
        <w:t>й</w:t>
      </w:r>
      <w:r w:rsidR="00A8507C" w:rsidRPr="00F90A26">
        <w:rPr>
          <w:rFonts w:ascii="Arial" w:hAnsi="Arial" w:cs="Arial"/>
          <w:color w:val="282A2E"/>
          <w:szCs w:val="28"/>
        </w:rPr>
        <w:t>.</w:t>
      </w:r>
    </w:p>
    <w:p w14:paraId="66D6720E" w14:textId="62090DAE" w:rsidR="00F03557" w:rsidRPr="00F90A26" w:rsidRDefault="00770033" w:rsidP="002352F4">
      <w:pPr>
        <w:ind w:firstLine="567"/>
        <w:jc w:val="both"/>
        <w:rPr>
          <w:rFonts w:ascii="Arial" w:hAnsi="Arial" w:cs="Arial"/>
          <w:color w:val="282A2E"/>
          <w:szCs w:val="28"/>
        </w:rPr>
      </w:pPr>
      <w:r w:rsidRPr="00F90A26">
        <w:rPr>
          <w:rFonts w:ascii="Arial" w:hAnsi="Arial" w:cs="Arial"/>
          <w:color w:val="282A2E"/>
          <w:szCs w:val="28"/>
        </w:rPr>
        <w:t>В то же время</w:t>
      </w:r>
      <w:r w:rsidR="000C26C3" w:rsidRPr="00F90A26">
        <w:rPr>
          <w:rFonts w:ascii="Arial" w:hAnsi="Arial" w:cs="Arial"/>
          <w:color w:val="282A2E"/>
          <w:szCs w:val="28"/>
        </w:rPr>
        <w:t xml:space="preserve"> процесс обновления основных фондов ид</w:t>
      </w:r>
      <w:r w:rsidR="00245251" w:rsidRPr="00F90A26">
        <w:rPr>
          <w:rFonts w:ascii="Arial" w:hAnsi="Arial" w:cs="Arial"/>
          <w:color w:val="282A2E"/>
          <w:szCs w:val="28"/>
        </w:rPr>
        <w:t>ё</w:t>
      </w:r>
      <w:r w:rsidR="000C26C3" w:rsidRPr="00F90A26">
        <w:rPr>
          <w:rFonts w:ascii="Arial" w:hAnsi="Arial" w:cs="Arial"/>
          <w:color w:val="282A2E"/>
          <w:szCs w:val="28"/>
        </w:rPr>
        <w:t>т медленными темпами. Коэффициент обновления на протяжении последних лет варьируется в районе 5-</w:t>
      </w:r>
      <w:r w:rsidR="00572BCE" w:rsidRPr="00F90A26">
        <w:rPr>
          <w:rFonts w:ascii="Arial" w:hAnsi="Arial" w:cs="Arial"/>
          <w:color w:val="282A2E"/>
          <w:szCs w:val="28"/>
        </w:rPr>
        <w:t>7</w:t>
      </w:r>
      <w:r w:rsidR="000C26C3" w:rsidRPr="00F90A26">
        <w:rPr>
          <w:rFonts w:ascii="Arial" w:hAnsi="Arial" w:cs="Arial"/>
          <w:color w:val="282A2E"/>
          <w:szCs w:val="28"/>
        </w:rPr>
        <w:t xml:space="preserve">%, а коэффициент выбытия </w:t>
      </w:r>
      <w:r w:rsidR="00F90A26">
        <w:rPr>
          <w:rFonts w:ascii="Arial" w:hAnsi="Arial" w:cs="Arial"/>
          <w:color w:val="282A2E"/>
          <w:szCs w:val="28"/>
        </w:rPr>
        <w:br/>
      </w:r>
      <w:r w:rsidR="000C26C3" w:rsidRPr="00F90A26">
        <w:rPr>
          <w:rFonts w:ascii="Arial" w:hAnsi="Arial" w:cs="Arial"/>
          <w:color w:val="282A2E"/>
          <w:szCs w:val="28"/>
        </w:rPr>
        <w:t>0,8-0,9%, в итоге степень износа оста</w:t>
      </w:r>
      <w:r w:rsidR="0057597A" w:rsidRPr="00F90A26">
        <w:rPr>
          <w:rFonts w:ascii="Arial" w:hAnsi="Arial" w:cs="Arial"/>
          <w:color w:val="282A2E"/>
          <w:szCs w:val="28"/>
        </w:rPr>
        <w:t>ё</w:t>
      </w:r>
      <w:r w:rsidR="000C26C3" w:rsidRPr="00F90A26">
        <w:rPr>
          <w:rFonts w:ascii="Arial" w:hAnsi="Arial" w:cs="Arial"/>
          <w:color w:val="282A2E"/>
          <w:szCs w:val="28"/>
        </w:rPr>
        <w:t xml:space="preserve">тся высокой. На конец </w:t>
      </w:r>
      <w:r w:rsidR="00572BCE" w:rsidRPr="00F90A26">
        <w:rPr>
          <w:rFonts w:ascii="Arial" w:hAnsi="Arial" w:cs="Arial"/>
          <w:color w:val="282A2E"/>
          <w:szCs w:val="28"/>
        </w:rPr>
        <w:t>2023</w:t>
      </w:r>
      <w:r w:rsidR="000C26C3" w:rsidRPr="00F90A26">
        <w:rPr>
          <w:rFonts w:ascii="Arial" w:hAnsi="Arial" w:cs="Arial"/>
          <w:color w:val="282A2E"/>
          <w:szCs w:val="28"/>
        </w:rPr>
        <w:t xml:space="preserve"> года степень износа основных фондов коммерческих организаций, не относящихся к субъектам малого предпринимательства, составила 62%. Самые высокие показатели износа </w:t>
      </w:r>
      <w:r w:rsidR="00281E0D" w:rsidRPr="00F90A26">
        <w:rPr>
          <w:rFonts w:ascii="Arial" w:hAnsi="Arial" w:cs="Arial"/>
          <w:color w:val="282A2E"/>
          <w:szCs w:val="28"/>
        </w:rPr>
        <w:t xml:space="preserve">– </w:t>
      </w:r>
      <w:r w:rsidR="000C26C3" w:rsidRPr="00F90A26">
        <w:rPr>
          <w:rFonts w:ascii="Arial" w:hAnsi="Arial" w:cs="Arial"/>
          <w:color w:val="282A2E"/>
          <w:szCs w:val="28"/>
        </w:rPr>
        <w:t xml:space="preserve">в организациях торговли и ремонта автотранспорта </w:t>
      </w:r>
      <w:r w:rsidR="00281E0D" w:rsidRPr="00F90A26">
        <w:rPr>
          <w:rFonts w:ascii="Arial" w:hAnsi="Arial" w:cs="Arial"/>
          <w:color w:val="282A2E"/>
          <w:szCs w:val="28"/>
        </w:rPr>
        <w:t>(</w:t>
      </w:r>
      <w:r w:rsidR="000C26C3" w:rsidRPr="00F90A26">
        <w:rPr>
          <w:rFonts w:ascii="Arial" w:hAnsi="Arial" w:cs="Arial"/>
          <w:color w:val="282A2E"/>
          <w:szCs w:val="28"/>
        </w:rPr>
        <w:t>7</w:t>
      </w:r>
      <w:r w:rsidR="00572BCE" w:rsidRPr="00F90A26">
        <w:rPr>
          <w:rFonts w:ascii="Arial" w:hAnsi="Arial" w:cs="Arial"/>
          <w:color w:val="282A2E"/>
          <w:szCs w:val="28"/>
        </w:rPr>
        <w:t>9</w:t>
      </w:r>
      <w:r w:rsidR="000C26C3" w:rsidRPr="00F90A26">
        <w:rPr>
          <w:rFonts w:ascii="Arial" w:hAnsi="Arial" w:cs="Arial"/>
          <w:color w:val="282A2E"/>
          <w:szCs w:val="28"/>
        </w:rPr>
        <w:t>%</w:t>
      </w:r>
      <w:r w:rsidR="00281E0D" w:rsidRPr="00F90A26">
        <w:rPr>
          <w:rFonts w:ascii="Arial" w:hAnsi="Arial" w:cs="Arial"/>
          <w:color w:val="282A2E"/>
          <w:szCs w:val="28"/>
        </w:rPr>
        <w:t>)</w:t>
      </w:r>
      <w:r w:rsidR="00572BCE" w:rsidRPr="00F90A26">
        <w:rPr>
          <w:rFonts w:ascii="Arial" w:hAnsi="Arial" w:cs="Arial"/>
          <w:color w:val="282A2E"/>
          <w:szCs w:val="28"/>
        </w:rPr>
        <w:t xml:space="preserve">, информации и связи </w:t>
      </w:r>
      <w:r w:rsidR="00281E0D" w:rsidRPr="00F90A26">
        <w:rPr>
          <w:rFonts w:ascii="Arial" w:hAnsi="Arial" w:cs="Arial"/>
          <w:color w:val="282A2E"/>
          <w:szCs w:val="28"/>
        </w:rPr>
        <w:t>(</w:t>
      </w:r>
      <w:r w:rsidR="00572BCE" w:rsidRPr="00F90A26">
        <w:rPr>
          <w:rFonts w:ascii="Arial" w:hAnsi="Arial" w:cs="Arial"/>
          <w:color w:val="282A2E"/>
          <w:szCs w:val="28"/>
        </w:rPr>
        <w:t>72%</w:t>
      </w:r>
      <w:r w:rsidR="00281E0D" w:rsidRPr="00F90A26">
        <w:rPr>
          <w:rFonts w:ascii="Arial" w:hAnsi="Arial" w:cs="Arial"/>
          <w:color w:val="282A2E"/>
          <w:szCs w:val="28"/>
        </w:rPr>
        <w:t>)</w:t>
      </w:r>
      <w:r w:rsidR="000C26C3" w:rsidRPr="00F90A26">
        <w:rPr>
          <w:rFonts w:ascii="Arial" w:hAnsi="Arial" w:cs="Arial"/>
          <w:color w:val="282A2E"/>
          <w:szCs w:val="28"/>
        </w:rPr>
        <w:t>.</w:t>
      </w:r>
    </w:p>
    <w:sectPr w:rsidR="00F03557" w:rsidRPr="00F90A26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43A50" w14:textId="77777777" w:rsidR="0049762F" w:rsidRDefault="0049762F" w:rsidP="000A4F53">
      <w:pPr>
        <w:spacing w:after="0" w:line="240" w:lineRule="auto"/>
      </w:pPr>
      <w:r>
        <w:separator/>
      </w:r>
    </w:p>
  </w:endnote>
  <w:endnote w:type="continuationSeparator" w:id="0">
    <w:p w14:paraId="3716D397" w14:textId="77777777" w:rsidR="0049762F" w:rsidRDefault="0049762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4F339730" w14:textId="77777777" w:rsidR="00442CD1" w:rsidRPr="00D55929" w:rsidRDefault="00C95E4D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093BFF28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F8AEC" w14:textId="77777777" w:rsidR="0049762F" w:rsidRDefault="0049762F" w:rsidP="000A4F53">
      <w:pPr>
        <w:spacing w:after="0" w:line="240" w:lineRule="auto"/>
      </w:pPr>
      <w:r>
        <w:separator/>
      </w:r>
    </w:p>
  </w:footnote>
  <w:footnote w:type="continuationSeparator" w:id="0">
    <w:p w14:paraId="056EA855" w14:textId="77777777" w:rsidR="0049762F" w:rsidRDefault="0049762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CB23A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89686455">
    <w:abstractNumId w:val="0"/>
  </w:num>
  <w:num w:numId="2" w16cid:durableId="1066491735">
    <w:abstractNumId w:val="2"/>
  </w:num>
  <w:num w:numId="3" w16cid:durableId="2027974846">
    <w:abstractNumId w:val="3"/>
  </w:num>
  <w:num w:numId="4" w16cid:durableId="521284617">
    <w:abstractNumId w:val="4"/>
  </w:num>
  <w:num w:numId="5" w16cid:durableId="117696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403CF"/>
    <w:rsid w:val="0005702E"/>
    <w:rsid w:val="00064901"/>
    <w:rsid w:val="000A4F53"/>
    <w:rsid w:val="000C26C3"/>
    <w:rsid w:val="001262B3"/>
    <w:rsid w:val="001272BE"/>
    <w:rsid w:val="00172273"/>
    <w:rsid w:val="001770CE"/>
    <w:rsid w:val="001E3E9A"/>
    <w:rsid w:val="001E4C22"/>
    <w:rsid w:val="001F11DC"/>
    <w:rsid w:val="001F66AB"/>
    <w:rsid w:val="0021605C"/>
    <w:rsid w:val="00216178"/>
    <w:rsid w:val="00223615"/>
    <w:rsid w:val="002352F4"/>
    <w:rsid w:val="002370CF"/>
    <w:rsid w:val="00240DA0"/>
    <w:rsid w:val="00245251"/>
    <w:rsid w:val="00281E0D"/>
    <w:rsid w:val="002D236C"/>
    <w:rsid w:val="002D799B"/>
    <w:rsid w:val="002E36A3"/>
    <w:rsid w:val="002E38E3"/>
    <w:rsid w:val="002E4066"/>
    <w:rsid w:val="002F43A8"/>
    <w:rsid w:val="003248EE"/>
    <w:rsid w:val="00387957"/>
    <w:rsid w:val="003D505E"/>
    <w:rsid w:val="00401FF7"/>
    <w:rsid w:val="00442CD1"/>
    <w:rsid w:val="00477840"/>
    <w:rsid w:val="0049762F"/>
    <w:rsid w:val="004A63C4"/>
    <w:rsid w:val="004F3E9A"/>
    <w:rsid w:val="0050523C"/>
    <w:rsid w:val="00522B5A"/>
    <w:rsid w:val="00570AC3"/>
    <w:rsid w:val="00572BCE"/>
    <w:rsid w:val="0057580F"/>
    <w:rsid w:val="0057597A"/>
    <w:rsid w:val="00577AD0"/>
    <w:rsid w:val="0058208C"/>
    <w:rsid w:val="005F45B8"/>
    <w:rsid w:val="0060549C"/>
    <w:rsid w:val="0065389D"/>
    <w:rsid w:val="006D0D8F"/>
    <w:rsid w:val="006D3A24"/>
    <w:rsid w:val="007238E9"/>
    <w:rsid w:val="00750AD5"/>
    <w:rsid w:val="007523A2"/>
    <w:rsid w:val="007579C9"/>
    <w:rsid w:val="00770033"/>
    <w:rsid w:val="0077355D"/>
    <w:rsid w:val="00775478"/>
    <w:rsid w:val="00786990"/>
    <w:rsid w:val="007C439E"/>
    <w:rsid w:val="007C5BAA"/>
    <w:rsid w:val="0081278D"/>
    <w:rsid w:val="00826E1A"/>
    <w:rsid w:val="00843273"/>
    <w:rsid w:val="008E5D6D"/>
    <w:rsid w:val="00921D17"/>
    <w:rsid w:val="0094288E"/>
    <w:rsid w:val="009C3F79"/>
    <w:rsid w:val="009C57DA"/>
    <w:rsid w:val="00A06F52"/>
    <w:rsid w:val="00A23F3B"/>
    <w:rsid w:val="00A27F77"/>
    <w:rsid w:val="00A623A9"/>
    <w:rsid w:val="00A829A9"/>
    <w:rsid w:val="00A8507C"/>
    <w:rsid w:val="00B4544A"/>
    <w:rsid w:val="00B52607"/>
    <w:rsid w:val="00B65A73"/>
    <w:rsid w:val="00B84188"/>
    <w:rsid w:val="00B859C4"/>
    <w:rsid w:val="00B95517"/>
    <w:rsid w:val="00BB403A"/>
    <w:rsid w:val="00BC1235"/>
    <w:rsid w:val="00BD3503"/>
    <w:rsid w:val="00BF57C8"/>
    <w:rsid w:val="00C30344"/>
    <w:rsid w:val="00C32AD1"/>
    <w:rsid w:val="00C72E3C"/>
    <w:rsid w:val="00C95E4D"/>
    <w:rsid w:val="00C965D0"/>
    <w:rsid w:val="00CA0225"/>
    <w:rsid w:val="00CA1919"/>
    <w:rsid w:val="00CE0547"/>
    <w:rsid w:val="00D01057"/>
    <w:rsid w:val="00D04954"/>
    <w:rsid w:val="00D55929"/>
    <w:rsid w:val="00D55ECE"/>
    <w:rsid w:val="00D618B6"/>
    <w:rsid w:val="00D728A6"/>
    <w:rsid w:val="00D76FFE"/>
    <w:rsid w:val="00DA01F7"/>
    <w:rsid w:val="00DC3D74"/>
    <w:rsid w:val="00E13162"/>
    <w:rsid w:val="00E71967"/>
    <w:rsid w:val="00E914BE"/>
    <w:rsid w:val="00EA5990"/>
    <w:rsid w:val="00EE2785"/>
    <w:rsid w:val="00F03557"/>
    <w:rsid w:val="00F35A65"/>
    <w:rsid w:val="00F37CFA"/>
    <w:rsid w:val="00F438E2"/>
    <w:rsid w:val="00F52972"/>
    <w:rsid w:val="00F52E4C"/>
    <w:rsid w:val="00F66F7E"/>
    <w:rsid w:val="00F77169"/>
    <w:rsid w:val="00F90A26"/>
    <w:rsid w:val="00FA6020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92E2B"/>
  <w15:docId w15:val="{5069B1C8-C326-48C6-B9A2-3318848B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ody Text Indent"/>
    <w:basedOn w:val="a"/>
    <w:link w:val="ae"/>
    <w:uiPriority w:val="99"/>
    <w:unhideWhenUsed/>
    <w:rsid w:val="000C26C3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0C26C3"/>
    <w:rPr>
      <w:rFonts w:ascii="Calibri" w:eastAsia="Times New Roman" w:hAnsi="Calibri" w:cs="Times New Roman"/>
    </w:rPr>
  </w:style>
  <w:style w:type="paragraph" w:styleId="af">
    <w:name w:val="Body Text"/>
    <w:basedOn w:val="a"/>
    <w:link w:val="af0"/>
    <w:uiPriority w:val="99"/>
    <w:unhideWhenUsed/>
    <w:rsid w:val="000C26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C26C3"/>
  </w:style>
  <w:style w:type="paragraph" w:styleId="af1">
    <w:name w:val="Balloon Text"/>
    <w:basedOn w:val="a"/>
    <w:link w:val="af2"/>
    <w:uiPriority w:val="99"/>
    <w:semiHidden/>
    <w:unhideWhenUsed/>
    <w:rsid w:val="00FA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6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B534-45B4-4F1D-9B08-7975BFAA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11</cp:revision>
  <cp:lastPrinted>2024-10-08T04:13:00Z</cp:lastPrinted>
  <dcterms:created xsi:type="dcterms:W3CDTF">2024-09-17T11:12:00Z</dcterms:created>
  <dcterms:modified xsi:type="dcterms:W3CDTF">2024-10-14T05:45:00Z</dcterms:modified>
</cp:coreProperties>
</file>