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589D6" w14:textId="77777777" w:rsidR="00DF59C4" w:rsidRDefault="00E32A46" w:rsidP="000A4057">
      <w:pPr>
        <w:spacing w:after="0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6AE08291" w14:textId="30B3DFC0" w:rsidR="00686527" w:rsidRPr="00686527" w:rsidRDefault="00E32A46" w:rsidP="000A4057">
      <w:pPr>
        <w:spacing w:after="27"/>
        <w:ind w:left="63"/>
        <w:jc w:val="both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438ED12E" w14:textId="7F9B9A7E" w:rsidR="00686527" w:rsidRPr="00DD5BCB" w:rsidRDefault="00686527" w:rsidP="000A4057">
      <w:pPr>
        <w:spacing w:after="39" w:line="249" w:lineRule="auto"/>
        <w:ind w:left="2021" w:right="382" w:hanging="1645"/>
        <w:jc w:val="center"/>
        <w:rPr>
          <w:rFonts w:ascii="PT Astra Serif" w:eastAsia="Times New Roman" w:hAnsi="PT Astra Serif" w:cs="Times New Roman"/>
          <w:b/>
          <w:sz w:val="26"/>
        </w:rPr>
      </w:pPr>
      <w:r w:rsidRPr="00DD5BCB">
        <w:rPr>
          <w:rFonts w:ascii="PT Astra Serif" w:hAnsi="PT Astra Serif"/>
        </w:rPr>
        <w:object w:dxaOrig="2340" w:dyaOrig="2340" w14:anchorId="58FBA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6" o:title=""/>
          </v:shape>
          <o:OLEObject Type="Embed" ProgID="PBrush" ShapeID="_x0000_i1025" DrawAspect="Content" ObjectID="_1788175810" r:id="rId7"/>
        </w:object>
      </w:r>
    </w:p>
    <w:p w14:paraId="0CB4626C" w14:textId="3F2AFB10" w:rsidR="00DF59C4" w:rsidRPr="00DD5BCB" w:rsidRDefault="00BA54E2" w:rsidP="000A4057">
      <w:pPr>
        <w:spacing w:after="39" w:line="249" w:lineRule="auto"/>
        <w:ind w:left="2021" w:right="382" w:hanging="1645"/>
        <w:jc w:val="center"/>
        <w:rPr>
          <w:rFonts w:ascii="PT Astra Serif" w:hAnsi="PT Astra Serif"/>
        </w:rPr>
      </w:pPr>
      <w:r w:rsidRPr="00DD5BCB">
        <w:rPr>
          <w:rFonts w:ascii="PT Astra Serif" w:eastAsia="Times New Roman" w:hAnsi="PT Astra Serif" w:cs="Times New Roman"/>
          <w:b/>
          <w:sz w:val="26"/>
        </w:rPr>
        <w:t>Совет</w:t>
      </w:r>
      <w:r w:rsidR="00E32A46" w:rsidRPr="00DD5BCB">
        <w:rPr>
          <w:rFonts w:ascii="PT Astra Serif" w:eastAsia="Times New Roman" w:hAnsi="PT Astra Serif" w:cs="Times New Roman"/>
          <w:b/>
          <w:sz w:val="26"/>
        </w:rPr>
        <w:t xml:space="preserve"> депутатов муниципального образования «Муниципальный округ Сарапульский район Удмуртской Республики»</w:t>
      </w:r>
    </w:p>
    <w:p w14:paraId="7F307E94" w14:textId="77777777" w:rsidR="00DF59C4" w:rsidRPr="00DD5BCB" w:rsidRDefault="00E32A46" w:rsidP="000A4057">
      <w:pPr>
        <w:spacing w:after="29"/>
        <w:ind w:left="63"/>
        <w:jc w:val="both"/>
        <w:rPr>
          <w:rFonts w:ascii="PT Astra Serif" w:hAnsi="PT Astra Serif"/>
        </w:rPr>
      </w:pPr>
      <w:r w:rsidRPr="00DD5BCB">
        <w:rPr>
          <w:rFonts w:ascii="PT Astra Serif" w:eastAsia="Times New Roman" w:hAnsi="PT Astra Serif" w:cs="Times New Roman"/>
          <w:b/>
          <w:sz w:val="26"/>
        </w:rPr>
        <w:t xml:space="preserve"> </w:t>
      </w:r>
    </w:p>
    <w:p w14:paraId="0275008F" w14:textId="383D4693" w:rsidR="00DF59C4" w:rsidRPr="00DD5BCB" w:rsidRDefault="00E32A46" w:rsidP="000A4057">
      <w:pPr>
        <w:spacing w:after="0"/>
        <w:ind w:right="5"/>
        <w:jc w:val="center"/>
        <w:rPr>
          <w:rFonts w:ascii="PT Astra Serif" w:hAnsi="PT Astra Serif"/>
        </w:rPr>
      </w:pPr>
      <w:r w:rsidRPr="00DD5BCB">
        <w:rPr>
          <w:rFonts w:ascii="PT Astra Serif" w:eastAsia="Times New Roman" w:hAnsi="PT Astra Serif" w:cs="Times New Roman"/>
          <w:b/>
          <w:sz w:val="26"/>
        </w:rPr>
        <w:t>РЕШЕНИЕ</w:t>
      </w:r>
    </w:p>
    <w:p w14:paraId="58069019" w14:textId="406BA061" w:rsidR="00DF59C4" w:rsidRPr="00DD5BCB" w:rsidRDefault="00E32A46" w:rsidP="000A4057">
      <w:pPr>
        <w:spacing w:after="0"/>
        <w:ind w:left="63"/>
        <w:jc w:val="both"/>
        <w:rPr>
          <w:rFonts w:ascii="PT Astra Serif" w:hAnsi="PT Astra Serif"/>
        </w:rPr>
      </w:pPr>
      <w:r w:rsidRPr="00DD5BCB">
        <w:rPr>
          <w:rFonts w:ascii="PT Astra Serif" w:eastAsia="Times New Roman" w:hAnsi="PT Astra Serif" w:cs="Times New Roman"/>
          <w:b/>
          <w:sz w:val="26"/>
        </w:rPr>
        <w:t xml:space="preserve">  </w:t>
      </w:r>
    </w:p>
    <w:p w14:paraId="0ED2E268" w14:textId="1512FEFA" w:rsidR="00DF59C4" w:rsidRPr="00DD5BCB" w:rsidRDefault="00D50D04" w:rsidP="00D50D04">
      <w:pPr>
        <w:tabs>
          <w:tab w:val="center" w:pos="4816"/>
          <w:tab w:val="left" w:pos="8085"/>
          <w:tab w:val="right" w:pos="9642"/>
        </w:tabs>
        <w:spacing w:after="0" w:line="269" w:lineRule="auto"/>
        <w:ind w:left="-15"/>
        <w:jc w:val="center"/>
        <w:rPr>
          <w:rFonts w:ascii="PT Astra Serif" w:hAnsi="PT Astra Serif"/>
        </w:rPr>
      </w:pPr>
      <w:r w:rsidRPr="00DD5BCB">
        <w:rPr>
          <w:rFonts w:ascii="PT Astra Serif" w:eastAsia="Times New Roman" w:hAnsi="PT Astra Serif" w:cs="Times New Roman"/>
          <w:sz w:val="26"/>
        </w:rPr>
        <w:t>19.09.2024</w:t>
      </w:r>
      <w:r w:rsidR="00E32A46" w:rsidRPr="00DD5BCB">
        <w:rPr>
          <w:rFonts w:ascii="PT Astra Serif" w:eastAsia="Times New Roman" w:hAnsi="PT Astra Serif" w:cs="Times New Roman"/>
          <w:sz w:val="26"/>
        </w:rPr>
        <w:t xml:space="preserve"> </w:t>
      </w:r>
      <w:r w:rsidR="00E32A46" w:rsidRPr="00DD5BCB">
        <w:rPr>
          <w:rFonts w:ascii="PT Astra Serif" w:eastAsia="Times New Roman" w:hAnsi="PT Astra Serif" w:cs="Times New Roman"/>
          <w:sz w:val="26"/>
        </w:rPr>
        <w:tab/>
        <w:t xml:space="preserve">с. Сигаево </w:t>
      </w:r>
      <w:r w:rsidR="00E32A46" w:rsidRPr="00DD5BCB">
        <w:rPr>
          <w:rFonts w:ascii="PT Astra Serif" w:eastAsia="Times New Roman" w:hAnsi="PT Astra Serif" w:cs="Times New Roman"/>
          <w:sz w:val="26"/>
        </w:rPr>
        <w:tab/>
        <w:t xml:space="preserve">№ </w:t>
      </w:r>
      <w:r w:rsidRPr="00DD5BCB">
        <w:rPr>
          <w:rFonts w:ascii="PT Astra Serif" w:eastAsia="Times New Roman" w:hAnsi="PT Astra Serif" w:cs="Times New Roman"/>
          <w:sz w:val="26"/>
        </w:rPr>
        <w:t xml:space="preserve">394/10 </w:t>
      </w:r>
    </w:p>
    <w:p w14:paraId="3721C71A" w14:textId="773D01E1" w:rsidR="00BA54E2" w:rsidRPr="00DD5BCB" w:rsidRDefault="00E32A46" w:rsidP="00BA54E2">
      <w:pPr>
        <w:spacing w:after="0"/>
        <w:ind w:left="63"/>
        <w:jc w:val="both"/>
        <w:rPr>
          <w:rFonts w:ascii="PT Astra Serif" w:hAnsi="PT Astra Serif"/>
        </w:rPr>
      </w:pPr>
      <w:r w:rsidRPr="00DD5BCB">
        <w:rPr>
          <w:rFonts w:ascii="PT Astra Serif" w:eastAsia="Times New Roman" w:hAnsi="PT Astra Serif" w:cs="Times New Roman"/>
          <w:b/>
          <w:sz w:val="26"/>
        </w:rPr>
        <w:t xml:space="preserve"> </w:t>
      </w:r>
    </w:p>
    <w:p w14:paraId="0D341057" w14:textId="77777777" w:rsidR="00BA54E2" w:rsidRPr="00DD5BCB" w:rsidRDefault="001B52B4" w:rsidP="00BA54E2">
      <w:pPr>
        <w:spacing w:after="0" w:line="240" w:lineRule="auto"/>
        <w:ind w:right="3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О внесении изменений в решение Совета депутатов муниципального образования «Муниципальный округ Сарапульский район Удмуртской Республики» </w:t>
      </w:r>
    </w:p>
    <w:p w14:paraId="6EEE7086" w14:textId="216391CE" w:rsidR="00BA54E2" w:rsidRPr="00DD5BCB" w:rsidRDefault="001B52B4" w:rsidP="00BA54E2">
      <w:pPr>
        <w:spacing w:after="0" w:line="240" w:lineRule="auto"/>
        <w:ind w:right="3"/>
        <w:jc w:val="center"/>
        <w:rPr>
          <w:rFonts w:ascii="PT Astra Serif" w:eastAsia="Times New Roman" w:hAnsi="PT Astra Serif" w:cs="Times New Roman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>от 16 ноября 2021 года № 44/19 «</w:t>
      </w:r>
      <w:r w:rsidR="00E32A46" w:rsidRPr="00DD5BCB">
        <w:rPr>
          <w:rFonts w:ascii="PT Astra Serif" w:eastAsia="Times New Roman" w:hAnsi="PT Astra Serif" w:cs="Times New Roman"/>
          <w:sz w:val="26"/>
          <w:szCs w:val="26"/>
        </w:rPr>
        <w:t xml:space="preserve">Об установлении налога на имущество физических лиц на территории муниципального образования </w:t>
      </w:r>
    </w:p>
    <w:p w14:paraId="09123A45" w14:textId="4C5FAB1B" w:rsidR="00DF59C4" w:rsidRPr="00DD5BCB" w:rsidRDefault="00E32A46" w:rsidP="00BA54E2">
      <w:pPr>
        <w:spacing w:after="0" w:line="240" w:lineRule="auto"/>
        <w:ind w:right="3"/>
        <w:jc w:val="center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>«Муниципальный округ Сарапульский район Удмуртской Республики»</w:t>
      </w:r>
    </w:p>
    <w:p w14:paraId="25E005DE" w14:textId="1E4DCBD3" w:rsidR="00BA54E2" w:rsidRPr="00DD5BCB" w:rsidRDefault="00E32A46" w:rsidP="00BA54E2">
      <w:pPr>
        <w:spacing w:after="0" w:line="240" w:lineRule="auto"/>
        <w:ind w:right="364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</w:p>
    <w:p w14:paraId="66CA5874" w14:textId="05DB8B0F" w:rsidR="00DF59C4" w:rsidRPr="00DD5BCB" w:rsidRDefault="00E32A46" w:rsidP="00BA54E2">
      <w:pPr>
        <w:spacing w:after="0" w:line="240" w:lineRule="auto"/>
        <w:ind w:left="-15" w:firstLine="698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В соответствии с главой 32 Налогового кодекса Российской Федерации, </w:t>
      </w:r>
      <w:r w:rsidR="001B52B4" w:rsidRPr="00DD5BCB">
        <w:rPr>
          <w:rFonts w:ascii="PT Astra Serif" w:hAnsi="PT Astra Serif" w:cs="Times New Roman"/>
          <w:sz w:val="26"/>
          <w:szCs w:val="26"/>
        </w:rPr>
        <w:t>в целях поддержки субъектов малого и среднего предпринимательства,</w:t>
      </w:r>
      <w:r w:rsidR="001B52B4" w:rsidRPr="00DD5BC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>Совет депутатов муниципального образования «Муниципальный округ Сарапульский район Удмуртской Республики» р е ш а е т:</w:t>
      </w:r>
      <w:r w:rsidRPr="00DD5BCB">
        <w:rPr>
          <w:rFonts w:ascii="PT Astra Serif" w:eastAsia="Times New Roman" w:hAnsi="PT Astra Serif" w:cs="Times New Roman"/>
          <w:b/>
          <w:sz w:val="26"/>
          <w:szCs w:val="26"/>
        </w:rPr>
        <w:t xml:space="preserve">  </w:t>
      </w:r>
    </w:p>
    <w:p w14:paraId="7BB0486F" w14:textId="77777777" w:rsidR="00DF59C4" w:rsidRPr="00DD5BCB" w:rsidRDefault="00E32A46" w:rsidP="00BA54E2">
      <w:pPr>
        <w:spacing w:after="0" w:line="240" w:lineRule="auto"/>
        <w:ind w:left="708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</w:p>
    <w:p w14:paraId="0B39FD0D" w14:textId="75371075" w:rsidR="006D61F3" w:rsidRPr="00DD5BCB" w:rsidRDefault="006D61F3" w:rsidP="00BA54E2">
      <w:pPr>
        <w:spacing w:after="0" w:line="240" w:lineRule="auto"/>
        <w:ind w:left="-15" w:firstLine="69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1. Внести в решение Совета депутатов муниципального образования «Муниципальный округ Сарапульский район Удмуртской Республики» </w:t>
      </w:r>
      <w:r w:rsidR="001B52B4" w:rsidRPr="00DD5BCB">
        <w:rPr>
          <w:rFonts w:ascii="PT Astra Serif" w:eastAsia="Times New Roman" w:hAnsi="PT Astra Serif" w:cs="Times New Roman"/>
          <w:sz w:val="26"/>
          <w:szCs w:val="26"/>
        </w:rPr>
        <w:t xml:space="preserve">от 16 ноября 2021 года № 44/19 «Об установлении налога на имущество физических лиц на территории муниципального образования «Муниципальный округ Сарапульский район Удмуртской Республики» 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>следующие изменения:</w:t>
      </w:r>
    </w:p>
    <w:p w14:paraId="4BD97F3A" w14:textId="77777777" w:rsidR="001A3564" w:rsidRPr="00DD5BCB" w:rsidRDefault="00BA54E2" w:rsidP="00BA54E2">
      <w:pPr>
        <w:spacing w:after="0" w:line="240" w:lineRule="auto"/>
        <w:ind w:left="-15" w:firstLine="69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>1.1.</w:t>
      </w:r>
      <w:r w:rsidR="006D61F3" w:rsidRPr="00DD5BCB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  <w:r w:rsidR="00477B5A" w:rsidRPr="00DD5BCB">
        <w:rPr>
          <w:rFonts w:ascii="PT Astra Serif" w:eastAsia="Times New Roman" w:hAnsi="PT Astra Serif" w:cs="Times New Roman"/>
          <w:sz w:val="26"/>
          <w:szCs w:val="26"/>
        </w:rPr>
        <w:t>П</w:t>
      </w:r>
      <w:r w:rsidR="006D61F3" w:rsidRPr="00DD5BCB">
        <w:rPr>
          <w:rFonts w:ascii="PT Astra Serif" w:eastAsia="Times New Roman" w:hAnsi="PT Astra Serif" w:cs="Times New Roman"/>
          <w:sz w:val="26"/>
          <w:szCs w:val="26"/>
        </w:rPr>
        <w:t xml:space="preserve">одпункт </w:t>
      </w:r>
      <w:r w:rsidR="000C5B86" w:rsidRPr="00DD5BCB">
        <w:rPr>
          <w:rFonts w:ascii="PT Astra Serif" w:eastAsia="Times New Roman" w:hAnsi="PT Astra Serif" w:cs="Times New Roman"/>
          <w:sz w:val="26"/>
          <w:szCs w:val="26"/>
        </w:rPr>
        <w:t>5</w:t>
      </w:r>
      <w:r w:rsidR="00EE7421" w:rsidRPr="00DD5BCB">
        <w:rPr>
          <w:rFonts w:ascii="PT Astra Serif" w:eastAsia="Times New Roman" w:hAnsi="PT Astra Serif" w:cs="Times New Roman"/>
          <w:sz w:val="26"/>
          <w:szCs w:val="26"/>
        </w:rPr>
        <w:t xml:space="preserve"> пункта 2</w:t>
      </w:r>
      <w:r w:rsidR="006D61F3" w:rsidRPr="00DD5BC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0C5B86" w:rsidRPr="00DD5BCB">
        <w:rPr>
          <w:rFonts w:ascii="PT Astra Serif" w:eastAsia="Times New Roman" w:hAnsi="PT Astra Serif" w:cs="Times New Roman"/>
          <w:sz w:val="26"/>
          <w:szCs w:val="26"/>
        </w:rPr>
        <w:t>изложить в следующей редакции</w:t>
      </w:r>
      <w:r w:rsidR="001A3564" w:rsidRPr="00DD5BCB">
        <w:rPr>
          <w:rFonts w:ascii="PT Astra Serif" w:eastAsia="Times New Roman" w:hAnsi="PT Astra Serif" w:cs="Times New Roman"/>
          <w:sz w:val="26"/>
          <w:szCs w:val="26"/>
        </w:rPr>
        <w:t>:</w:t>
      </w:r>
    </w:p>
    <w:p w14:paraId="47D34562" w14:textId="6F8C3B2D" w:rsidR="00DF59C4" w:rsidRPr="00DD5BCB" w:rsidRDefault="001A3564" w:rsidP="00BA54E2">
      <w:pPr>
        <w:spacing w:after="0" w:line="240" w:lineRule="auto"/>
        <w:ind w:left="-15" w:firstLine="698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>«5) отношении объектов налогообложения, кадастровая стоимость каждого из которых превышает 300 миллионов рублей</w:t>
      </w:r>
      <w:r w:rsidRPr="00DD5BCB">
        <w:rPr>
          <w:rFonts w:ascii="PT Astra Serif" w:hAnsi="PT Astra Serif"/>
          <w:sz w:val="28"/>
          <w:szCs w:val="28"/>
        </w:rPr>
        <w:t xml:space="preserve"> - </w:t>
      </w:r>
      <w:r w:rsidRPr="00DD5BCB">
        <w:rPr>
          <w:rFonts w:ascii="PT Astra Serif" w:hAnsi="PT Astra Serif" w:cs="Times New Roman"/>
          <w:sz w:val="26"/>
          <w:szCs w:val="26"/>
        </w:rPr>
        <w:t>2,5 процента</w:t>
      </w:r>
      <w:r w:rsidR="005E3E71" w:rsidRPr="00DD5BCB">
        <w:rPr>
          <w:rFonts w:ascii="PT Astra Serif" w:eastAsia="Times New Roman" w:hAnsi="PT Astra Serif" w:cs="Times New Roman"/>
          <w:sz w:val="26"/>
          <w:szCs w:val="26"/>
        </w:rPr>
        <w:t>.</w:t>
      </w:r>
      <w:r w:rsidR="003E3A1D" w:rsidRPr="00DD5BCB">
        <w:rPr>
          <w:rFonts w:ascii="PT Astra Serif" w:eastAsia="Times New Roman" w:hAnsi="PT Astra Serif" w:cs="Times New Roman"/>
          <w:sz w:val="26"/>
          <w:szCs w:val="26"/>
        </w:rPr>
        <w:t>»</w:t>
      </w:r>
    </w:p>
    <w:p w14:paraId="03E6F6B6" w14:textId="7AB9468F" w:rsidR="00DF59C4" w:rsidRPr="00DD5BCB" w:rsidRDefault="005F2F2B" w:rsidP="00BA54E2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Настоящее Решение вступает </w:t>
      </w:r>
      <w:r w:rsidR="00CA6343" w:rsidRPr="00DD5BCB">
        <w:rPr>
          <w:rFonts w:ascii="PT Astra Serif" w:eastAsia="Times New Roman" w:hAnsi="PT Astra Serif" w:cs="Times New Roman"/>
          <w:sz w:val="26"/>
          <w:szCs w:val="26"/>
        </w:rPr>
        <w:t xml:space="preserve">в силу </w:t>
      </w:r>
      <w:r w:rsidR="00E32A46" w:rsidRPr="00DD5BCB">
        <w:rPr>
          <w:rFonts w:ascii="PT Astra Serif" w:eastAsia="Times New Roman" w:hAnsi="PT Astra Serif" w:cs="Times New Roman"/>
          <w:sz w:val="26"/>
          <w:szCs w:val="26"/>
        </w:rPr>
        <w:t xml:space="preserve">по истечении одного месяца со дня 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>его официального опубликования</w:t>
      </w:r>
      <w:r w:rsidR="001306DB" w:rsidRPr="00DD5BCB">
        <w:rPr>
          <w:rFonts w:ascii="PT Astra Serif" w:eastAsia="Times New Roman" w:hAnsi="PT Astra Serif" w:cs="Times New Roman"/>
          <w:sz w:val="26"/>
          <w:szCs w:val="26"/>
        </w:rPr>
        <w:t xml:space="preserve"> и распространяет свое действие 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>на правоотношения, возникшие с 1 я</w:t>
      </w:r>
      <w:r w:rsidR="00CA6343" w:rsidRPr="00DD5BCB">
        <w:rPr>
          <w:rFonts w:ascii="PT Astra Serif" w:eastAsia="Times New Roman" w:hAnsi="PT Astra Serif" w:cs="Times New Roman"/>
          <w:sz w:val="26"/>
          <w:szCs w:val="26"/>
        </w:rPr>
        <w:t>нваря 202</w:t>
      </w:r>
      <w:r w:rsidR="000C5B86" w:rsidRPr="00DD5BCB">
        <w:rPr>
          <w:rFonts w:ascii="PT Astra Serif" w:eastAsia="Times New Roman" w:hAnsi="PT Astra Serif" w:cs="Times New Roman"/>
          <w:sz w:val="26"/>
          <w:szCs w:val="26"/>
        </w:rPr>
        <w:t>5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14:paraId="4E936561" w14:textId="58EB3A39" w:rsidR="00DF59C4" w:rsidRPr="00DD5BCB" w:rsidRDefault="00E32A46" w:rsidP="00BA54E2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>Настоящее решение опубликовать в «Вестнике Сарапульского района» и на официальном сайте муниципального образования «</w:t>
      </w:r>
      <w:r w:rsidR="00294209" w:rsidRPr="00DD5BCB">
        <w:rPr>
          <w:rFonts w:ascii="PT Astra Serif" w:eastAsia="Times New Roman" w:hAnsi="PT Astra Serif" w:cs="Times New Roman"/>
          <w:sz w:val="26"/>
          <w:szCs w:val="26"/>
        </w:rPr>
        <w:t xml:space="preserve">Муниципальный округ 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>Сарапульский район</w:t>
      </w:r>
      <w:r w:rsidR="00114227" w:rsidRPr="00DD5BCB">
        <w:rPr>
          <w:rFonts w:ascii="PT Astra Serif" w:eastAsia="Times New Roman" w:hAnsi="PT Astra Serif" w:cs="Times New Roman"/>
          <w:sz w:val="26"/>
          <w:szCs w:val="26"/>
        </w:rPr>
        <w:t xml:space="preserve"> Удмуртской</w:t>
      </w:r>
      <w:r w:rsidR="00294209" w:rsidRPr="00DD5BCB">
        <w:rPr>
          <w:rFonts w:ascii="PT Astra Serif" w:eastAsia="Times New Roman" w:hAnsi="PT Astra Serif" w:cs="Times New Roman"/>
          <w:sz w:val="26"/>
          <w:szCs w:val="26"/>
        </w:rPr>
        <w:t xml:space="preserve"> Республик</w:t>
      </w:r>
      <w:r w:rsidR="00114227" w:rsidRPr="00DD5BCB">
        <w:rPr>
          <w:rFonts w:ascii="PT Astra Serif" w:eastAsia="Times New Roman" w:hAnsi="PT Astra Serif" w:cs="Times New Roman"/>
          <w:sz w:val="26"/>
          <w:szCs w:val="26"/>
        </w:rPr>
        <w:t>и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» </w:t>
      </w:r>
      <w:hyperlink r:id="rId8">
        <w:r w:rsidRPr="00DD5BCB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www</w:t>
        </w:r>
      </w:hyperlink>
      <w:hyperlink r:id="rId9">
        <w:r w:rsidRPr="00DD5BCB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.</w:t>
        </w:r>
      </w:hyperlink>
      <w:hyperlink r:id="rId10">
        <w:r w:rsidRPr="00DD5BCB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sarapulrayon</w:t>
        </w:r>
      </w:hyperlink>
      <w:hyperlink r:id="rId11">
        <w:r w:rsidRPr="00DD5BCB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.</w:t>
        </w:r>
      </w:hyperlink>
      <w:hyperlink r:id="rId12">
        <w:r w:rsidRPr="00DD5BCB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 w:color="0000FF"/>
          </w:rPr>
          <w:t>ru</w:t>
        </w:r>
      </w:hyperlink>
      <w:hyperlink r:id="rId13">
        <w:r w:rsidRPr="00DD5BCB">
          <w:rPr>
            <w:rFonts w:ascii="PT Astra Serif" w:eastAsia="Times New Roman" w:hAnsi="PT Astra Serif" w:cs="Times New Roman"/>
            <w:sz w:val="26"/>
            <w:szCs w:val="26"/>
          </w:rPr>
          <w:t>.</w:t>
        </w:r>
      </w:hyperlink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14:paraId="07A51C19" w14:textId="099FE6C6" w:rsidR="00DF59C4" w:rsidRPr="00DD5BCB" w:rsidRDefault="00DF59C4" w:rsidP="00BA54E2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14:paraId="78FFD51E" w14:textId="77777777" w:rsidR="00D96E0E" w:rsidRPr="00DD5BCB" w:rsidRDefault="00D96E0E" w:rsidP="00BA54E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</w:p>
    <w:p w14:paraId="2C9E56E1" w14:textId="221B446D" w:rsidR="00DF59C4" w:rsidRPr="00DD5BCB" w:rsidRDefault="00E32A46" w:rsidP="00BA54E2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Председатель Совета депутатов  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ab/>
        <w:t xml:space="preserve">  </w:t>
      </w:r>
    </w:p>
    <w:p w14:paraId="5177C5B0" w14:textId="77777777" w:rsidR="00DF59C4" w:rsidRPr="00DD5BCB" w:rsidRDefault="00E32A46" w:rsidP="00BA54E2">
      <w:pPr>
        <w:tabs>
          <w:tab w:val="center" w:pos="9535"/>
        </w:tabs>
        <w:spacing w:after="0" w:line="240" w:lineRule="auto"/>
        <w:ind w:left="-15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муниципального образования «Муниципальный округ  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ab/>
        <w:t xml:space="preserve"> </w:t>
      </w:r>
    </w:p>
    <w:p w14:paraId="7AE7C381" w14:textId="68B671D4" w:rsidR="00DF59C4" w:rsidRPr="00DD5BCB" w:rsidRDefault="00E32A46" w:rsidP="00BA54E2">
      <w:pPr>
        <w:tabs>
          <w:tab w:val="right" w:pos="9642"/>
        </w:tabs>
        <w:spacing w:after="0" w:line="240" w:lineRule="auto"/>
        <w:ind w:left="-15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Сарапульский район Удмуртской Республики»  </w:t>
      </w:r>
      <w:r w:rsidR="006622FB" w:rsidRPr="00DD5BCB">
        <w:rPr>
          <w:rFonts w:ascii="PT Astra Serif" w:eastAsia="Times New Roman" w:hAnsi="PT Astra Serif" w:cs="Times New Roman"/>
          <w:sz w:val="26"/>
          <w:szCs w:val="26"/>
        </w:rPr>
        <w:t xml:space="preserve">                                       </w:t>
      </w: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Л.П. Шеронова </w:t>
      </w:r>
    </w:p>
    <w:p w14:paraId="093D25B1" w14:textId="2A05043E" w:rsidR="00DF59C4" w:rsidRPr="00DD5BCB" w:rsidRDefault="00E32A46" w:rsidP="00BA54E2">
      <w:pPr>
        <w:spacing w:after="0" w:line="240" w:lineRule="auto"/>
        <w:ind w:left="852"/>
        <w:jc w:val="both"/>
        <w:rPr>
          <w:rFonts w:ascii="PT Astra Serif" w:hAnsi="PT Astra Serif"/>
          <w:sz w:val="26"/>
          <w:szCs w:val="26"/>
        </w:rPr>
      </w:pPr>
      <w:r w:rsidRPr="00DD5BCB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</w:p>
    <w:p w14:paraId="7C82E649" w14:textId="77777777" w:rsidR="00D50D04" w:rsidRPr="00DD5BCB" w:rsidRDefault="00D50D04" w:rsidP="00D50D04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</w:pPr>
    </w:p>
    <w:p w14:paraId="477602B8" w14:textId="77777777" w:rsidR="00D50D04" w:rsidRPr="00DD5BCB" w:rsidRDefault="00D50D04" w:rsidP="00D50D04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</w:pPr>
      <w:proofErr w:type="spellStart"/>
      <w:r w:rsidRPr="00DD5BCB"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  <w:t>И.о</w:t>
      </w:r>
      <w:proofErr w:type="spellEnd"/>
      <w:r w:rsidRPr="00DD5BCB"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  <w:t xml:space="preserve">. Главы муниципального образования </w:t>
      </w:r>
    </w:p>
    <w:p w14:paraId="15531DC5" w14:textId="77777777" w:rsidR="00D50D04" w:rsidRPr="00DD5BCB" w:rsidRDefault="00D50D04" w:rsidP="00D50D04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</w:pPr>
      <w:r w:rsidRPr="00DD5BCB"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  <w:t xml:space="preserve">«Муниципальный округ Сарапульский район </w:t>
      </w:r>
    </w:p>
    <w:p w14:paraId="30A9C8A3" w14:textId="77777777" w:rsidR="00D50D04" w:rsidRPr="00DD5BCB" w:rsidRDefault="00D50D04" w:rsidP="00D50D04">
      <w:pPr>
        <w:suppressAutoHyphens/>
        <w:spacing w:after="0" w:line="240" w:lineRule="auto"/>
        <w:ind w:left="-284" w:firstLine="284"/>
        <w:jc w:val="both"/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</w:pPr>
      <w:r w:rsidRPr="00DD5BCB">
        <w:rPr>
          <w:rFonts w:ascii="PT Astra Serif" w:eastAsia="Times New Roman" w:hAnsi="PT Astra Serif" w:cs="Times New Roman"/>
          <w:color w:val="auto"/>
          <w:sz w:val="26"/>
          <w:szCs w:val="26"/>
          <w:lang w:eastAsia="zh-CN" w:bidi="ar-SA"/>
        </w:rPr>
        <w:t>Удмуртской Республики»                                                                   К.М. Третьякова</w:t>
      </w:r>
      <w:bookmarkStart w:id="0" w:name="_GoBack"/>
      <w:bookmarkEnd w:id="0"/>
    </w:p>
    <w:sectPr w:rsidR="00D50D04" w:rsidRPr="00DD5BCB" w:rsidSect="00BA54E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734B"/>
    <w:multiLevelType w:val="hybridMultilevel"/>
    <w:tmpl w:val="FFFFFFFF"/>
    <w:lvl w:ilvl="0" w:tplc="97369408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828D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6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083F4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2E867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E87E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B8E6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8604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E46A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C2973"/>
    <w:multiLevelType w:val="multilevel"/>
    <w:tmpl w:val="FFFFFFFF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E2C25"/>
    <w:multiLevelType w:val="hybridMultilevel"/>
    <w:tmpl w:val="FFFFFFFF"/>
    <w:lvl w:ilvl="0" w:tplc="709A35B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EC71C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2A5A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D06B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1AE7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80A3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F8E2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82CC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1ED8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BF1872"/>
    <w:multiLevelType w:val="hybridMultilevel"/>
    <w:tmpl w:val="FFFFFFFF"/>
    <w:lvl w:ilvl="0" w:tplc="1B6088B6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26BC6F64">
      <w:start w:val="1"/>
      <w:numFmt w:val="bullet"/>
      <w:lvlText w:val="o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C4765BAE">
      <w:start w:val="1"/>
      <w:numFmt w:val="bullet"/>
      <w:lvlText w:val="▪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BAA6086E">
      <w:start w:val="1"/>
      <w:numFmt w:val="bullet"/>
      <w:lvlText w:val="•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810A364">
      <w:start w:val="1"/>
      <w:numFmt w:val="bullet"/>
      <w:lvlText w:val="o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72602F6">
      <w:start w:val="1"/>
      <w:numFmt w:val="bullet"/>
      <w:lvlText w:val="▪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F238E14A">
      <w:start w:val="1"/>
      <w:numFmt w:val="bullet"/>
      <w:lvlText w:val="•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52469E64">
      <w:start w:val="1"/>
      <w:numFmt w:val="bullet"/>
      <w:lvlText w:val="o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F77E4132">
      <w:start w:val="1"/>
      <w:numFmt w:val="bullet"/>
      <w:lvlText w:val="▪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E275CD"/>
    <w:multiLevelType w:val="hybridMultilevel"/>
    <w:tmpl w:val="FFFFFFFF"/>
    <w:lvl w:ilvl="0" w:tplc="2D98A4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D0BAA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7BC7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00F1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5466E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6E6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80FB2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24DA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FCF10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2005B9A"/>
    <w:multiLevelType w:val="hybridMultilevel"/>
    <w:tmpl w:val="FFFFFFFF"/>
    <w:lvl w:ilvl="0" w:tplc="E25EEE64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FE9D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B64D2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C7EE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12FD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9A671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7CD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AA1F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6684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52222E8"/>
    <w:multiLevelType w:val="hybridMultilevel"/>
    <w:tmpl w:val="0AC2234C"/>
    <w:lvl w:ilvl="0" w:tplc="E3D8908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C6F1F"/>
    <w:multiLevelType w:val="hybridMultilevel"/>
    <w:tmpl w:val="FFFFFFFF"/>
    <w:lvl w:ilvl="0" w:tplc="77C2C804">
      <w:start w:val="1"/>
      <w:numFmt w:val="bullet"/>
      <w:lvlText w:val="-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F33AA9D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35F2F5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80A01E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CFBABE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7BEC99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FBE67B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02437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44CCE6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C4"/>
    <w:rsid w:val="0005740E"/>
    <w:rsid w:val="00086223"/>
    <w:rsid w:val="000A4057"/>
    <w:rsid w:val="000A53C5"/>
    <w:rsid w:val="000C485C"/>
    <w:rsid w:val="000C5B86"/>
    <w:rsid w:val="00114227"/>
    <w:rsid w:val="001149E7"/>
    <w:rsid w:val="001306DB"/>
    <w:rsid w:val="00142B9C"/>
    <w:rsid w:val="001A3564"/>
    <w:rsid w:val="001A5B21"/>
    <w:rsid w:val="001B52B4"/>
    <w:rsid w:val="00211A16"/>
    <w:rsid w:val="00294209"/>
    <w:rsid w:val="003611A8"/>
    <w:rsid w:val="00394020"/>
    <w:rsid w:val="003B4DE7"/>
    <w:rsid w:val="003C459B"/>
    <w:rsid w:val="003D27A2"/>
    <w:rsid w:val="003D6EB5"/>
    <w:rsid w:val="003E3A1D"/>
    <w:rsid w:val="00412876"/>
    <w:rsid w:val="00425270"/>
    <w:rsid w:val="004646C9"/>
    <w:rsid w:val="00477B5A"/>
    <w:rsid w:val="004B20EA"/>
    <w:rsid w:val="004C7091"/>
    <w:rsid w:val="005E3E71"/>
    <w:rsid w:val="005F2F2B"/>
    <w:rsid w:val="006622FB"/>
    <w:rsid w:val="00686527"/>
    <w:rsid w:val="006D61F3"/>
    <w:rsid w:val="006E169A"/>
    <w:rsid w:val="00772669"/>
    <w:rsid w:val="00792059"/>
    <w:rsid w:val="00795273"/>
    <w:rsid w:val="007A185B"/>
    <w:rsid w:val="007C4828"/>
    <w:rsid w:val="007F30D0"/>
    <w:rsid w:val="00806E26"/>
    <w:rsid w:val="00A33E62"/>
    <w:rsid w:val="00A642AA"/>
    <w:rsid w:val="00AC5FCE"/>
    <w:rsid w:val="00AE3907"/>
    <w:rsid w:val="00B50C15"/>
    <w:rsid w:val="00BA54E2"/>
    <w:rsid w:val="00C0096B"/>
    <w:rsid w:val="00C43ACB"/>
    <w:rsid w:val="00CA6343"/>
    <w:rsid w:val="00D40F90"/>
    <w:rsid w:val="00D42336"/>
    <w:rsid w:val="00D50D04"/>
    <w:rsid w:val="00D91C7D"/>
    <w:rsid w:val="00D96E0E"/>
    <w:rsid w:val="00DD5BCB"/>
    <w:rsid w:val="00DF59C4"/>
    <w:rsid w:val="00DF6E90"/>
    <w:rsid w:val="00E32A46"/>
    <w:rsid w:val="00E45AB4"/>
    <w:rsid w:val="00EE7421"/>
    <w:rsid w:val="00F00B36"/>
    <w:rsid w:val="00FD4CAF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A1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6527"/>
    <w:rPr>
      <w:rFonts w:ascii="Tahoma" w:eastAsia="Calibri" w:hAnsi="Tahoma" w:cs="Tahoma"/>
      <w:color w:val="000000"/>
      <w:sz w:val="16"/>
      <w:szCs w:val="16"/>
      <w:lang w:bidi="ru-RU"/>
    </w:rPr>
  </w:style>
  <w:style w:type="table" w:styleId="a6">
    <w:name w:val="Table Grid"/>
    <w:basedOn w:val="a1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CA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apulrayon.ru/" TargetMode="External"/><Relationship Id="rId13" Type="http://schemas.openxmlformats.org/officeDocument/2006/relationships/hyperlink" Target="http://www.sarapulrayon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sarapulray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arapulrayon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rapulray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pulrayo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79127561379</dc:creator>
  <cp:lastModifiedBy>User</cp:lastModifiedBy>
  <cp:revision>9</cp:revision>
  <cp:lastPrinted>2024-08-20T09:52:00Z</cp:lastPrinted>
  <dcterms:created xsi:type="dcterms:W3CDTF">2024-08-20T10:11:00Z</dcterms:created>
  <dcterms:modified xsi:type="dcterms:W3CDTF">2024-09-18T10:44:00Z</dcterms:modified>
</cp:coreProperties>
</file>