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DB" w:rsidRDefault="00A2080E">
      <w:pPr>
        <w:pStyle w:val="a3"/>
        <w:spacing w:before="60"/>
        <w:ind w:left="8812" w:right="101" w:hanging="257"/>
        <w:jc w:val="right"/>
      </w:pPr>
      <w:r>
        <w:t>Приложение № 2</w:t>
      </w:r>
      <w:r w:rsidR="00BC091E">
        <w:rPr>
          <w:spacing w:val="-57"/>
        </w:rPr>
        <w:t xml:space="preserve"> </w:t>
      </w:r>
      <w:r w:rsidR="00BC091E">
        <w:rPr>
          <w:spacing w:val="-1"/>
        </w:rPr>
        <w:t>к</w:t>
      </w:r>
      <w:r w:rsidR="00BC091E">
        <w:rPr>
          <w:spacing w:val="-5"/>
        </w:rPr>
        <w:t xml:space="preserve"> </w:t>
      </w:r>
      <w:r w:rsidR="00595BF3">
        <w:rPr>
          <w:spacing w:val="-1"/>
        </w:rPr>
        <w:t>Договору</w:t>
      </w:r>
    </w:p>
    <w:p w:rsidR="005B0DDB" w:rsidRDefault="00BC091E">
      <w:pPr>
        <w:pStyle w:val="a3"/>
        <w:ind w:left="7009" w:right="104" w:firstLine="175"/>
        <w:jc w:val="right"/>
      </w:pPr>
      <w:r>
        <w:t>по ведению бюджетного учета</w:t>
      </w:r>
      <w:r>
        <w:rPr>
          <w:spacing w:val="-58"/>
        </w:rPr>
        <w:t xml:space="preserve"> </w:t>
      </w:r>
      <w:r>
        <w:t>и формированию бухгалтерской</w:t>
      </w:r>
      <w:r>
        <w:rPr>
          <w:spacing w:val="-57"/>
        </w:rPr>
        <w:t xml:space="preserve"> </w:t>
      </w:r>
      <w:r>
        <w:t>(бюджетной)</w:t>
      </w:r>
      <w:r>
        <w:rPr>
          <w:spacing w:val="-1"/>
        </w:rPr>
        <w:t xml:space="preserve"> </w:t>
      </w:r>
      <w:r>
        <w:t>отчетности</w:t>
      </w:r>
    </w:p>
    <w:p w:rsidR="005B0DDB" w:rsidRDefault="005B0DDB">
      <w:pPr>
        <w:pStyle w:val="a3"/>
        <w:spacing w:before="2"/>
        <w:ind w:left="0" w:firstLine="0"/>
        <w:jc w:val="left"/>
        <w:rPr>
          <w:sz w:val="16"/>
        </w:rPr>
      </w:pPr>
    </w:p>
    <w:p w:rsidR="005B0DDB" w:rsidRDefault="00BC091E">
      <w:pPr>
        <w:pStyle w:val="a3"/>
        <w:spacing w:before="90"/>
        <w:ind w:left="0" w:right="103" w:firstLine="0"/>
        <w:jc w:val="right"/>
      </w:pPr>
      <w:r>
        <w:t>Форма</w:t>
      </w:r>
    </w:p>
    <w:p w:rsidR="005B0DDB" w:rsidRDefault="00BC091E">
      <w:pPr>
        <w:pStyle w:val="a4"/>
        <w:spacing w:before="5"/>
      </w:pPr>
      <w:r>
        <w:t>ПОРУЧЕНИЕ</w:t>
      </w:r>
    </w:p>
    <w:p w:rsidR="005B0DDB" w:rsidRDefault="00BC091E">
      <w:pPr>
        <w:pStyle w:val="a4"/>
        <w:ind w:left="3286"/>
      </w:pP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5B0DDB" w:rsidRDefault="005B0DDB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5B0DDB" w:rsidRDefault="000805D1" w:rsidP="00B51F75">
      <w:pPr>
        <w:pStyle w:val="a3"/>
        <w:tabs>
          <w:tab w:val="left" w:pos="0"/>
        </w:tabs>
        <w:spacing w:before="90"/>
        <w:ind w:left="0" w:right="104" w:firstLine="0"/>
      </w:pPr>
      <w:r>
        <w:tab/>
      </w:r>
      <w:r w:rsidR="00BC091E">
        <w:t>В</w:t>
      </w:r>
      <w:r w:rsidR="00BC091E">
        <w:rPr>
          <w:spacing w:val="1"/>
        </w:rPr>
        <w:t xml:space="preserve"> </w:t>
      </w:r>
      <w:r w:rsidR="00BC091E">
        <w:t>целях</w:t>
      </w:r>
      <w:r w:rsidR="00BC091E">
        <w:rPr>
          <w:spacing w:val="1"/>
        </w:rPr>
        <w:t xml:space="preserve"> </w:t>
      </w:r>
      <w:r w:rsidR="00BC091E">
        <w:t>исполнения</w:t>
      </w:r>
      <w:r w:rsidR="00BC091E">
        <w:rPr>
          <w:spacing w:val="1"/>
        </w:rPr>
        <w:t xml:space="preserve"> </w:t>
      </w:r>
      <w:r w:rsidR="00595BF3">
        <w:t>Договора</w:t>
      </w:r>
      <w:r w:rsidR="00BC091E">
        <w:rPr>
          <w:spacing w:val="1"/>
        </w:rPr>
        <w:t xml:space="preserve"> </w:t>
      </w:r>
      <w:r w:rsidR="00BC091E">
        <w:t>по</w:t>
      </w:r>
      <w:r w:rsidR="00BC091E">
        <w:rPr>
          <w:spacing w:val="1"/>
        </w:rPr>
        <w:t xml:space="preserve"> </w:t>
      </w:r>
      <w:r w:rsidR="00BC091E">
        <w:t>ведению</w:t>
      </w:r>
      <w:r w:rsidR="00BC091E">
        <w:rPr>
          <w:spacing w:val="1"/>
        </w:rPr>
        <w:t xml:space="preserve"> </w:t>
      </w:r>
      <w:r w:rsidR="00BC091E">
        <w:t>бюджетного</w:t>
      </w:r>
      <w:r w:rsidR="00BC091E">
        <w:rPr>
          <w:spacing w:val="1"/>
        </w:rPr>
        <w:t xml:space="preserve"> </w:t>
      </w:r>
      <w:r w:rsidR="00BC091E">
        <w:t>учета</w:t>
      </w:r>
      <w:r w:rsidR="00BC091E">
        <w:rPr>
          <w:spacing w:val="1"/>
        </w:rPr>
        <w:t xml:space="preserve"> </w:t>
      </w:r>
      <w:r w:rsidR="00BC091E">
        <w:t>и</w:t>
      </w:r>
      <w:r w:rsidR="00BC091E">
        <w:rPr>
          <w:spacing w:val="1"/>
        </w:rPr>
        <w:t xml:space="preserve"> </w:t>
      </w:r>
      <w:r w:rsidR="00BC091E">
        <w:t>формированию</w:t>
      </w:r>
      <w:r w:rsidR="00BC091E">
        <w:rPr>
          <w:spacing w:val="1"/>
        </w:rPr>
        <w:t xml:space="preserve"> </w:t>
      </w:r>
      <w:r w:rsidR="00BC091E">
        <w:t>бухгалтерской</w:t>
      </w:r>
      <w:r w:rsidR="00BC091E">
        <w:rPr>
          <w:spacing w:val="61"/>
        </w:rPr>
        <w:t xml:space="preserve"> </w:t>
      </w:r>
      <w:r w:rsidR="00BC091E">
        <w:t>(бюджетной)  отчетности</w:t>
      </w:r>
      <w:r w:rsidR="00BC091E">
        <w:rPr>
          <w:u w:val="single"/>
        </w:rPr>
        <w:tab/>
      </w:r>
      <w:r w:rsidR="00BC091E">
        <w:t>(далее</w:t>
      </w:r>
      <w:r w:rsidR="00BC091E">
        <w:rPr>
          <w:spacing w:val="1"/>
        </w:rPr>
        <w:t xml:space="preserve"> </w:t>
      </w:r>
      <w:r w:rsidR="00BC091E">
        <w:t>–</w:t>
      </w:r>
      <w:r w:rsidR="00BC091E">
        <w:rPr>
          <w:spacing w:val="4"/>
        </w:rPr>
        <w:t xml:space="preserve"> </w:t>
      </w:r>
      <w:r w:rsidR="00BC091E">
        <w:t>Заказчик)</w:t>
      </w:r>
      <w:r w:rsidR="00BC091E">
        <w:rPr>
          <w:spacing w:val="1"/>
        </w:rPr>
        <w:t xml:space="preserve"> </w:t>
      </w:r>
      <w:r w:rsidR="00BC091E">
        <w:t>в</w:t>
      </w:r>
      <w:r w:rsidR="00BC091E">
        <w:rPr>
          <w:spacing w:val="1"/>
        </w:rPr>
        <w:t xml:space="preserve"> </w:t>
      </w:r>
      <w:r w:rsidR="00BC091E">
        <w:t>соответствии</w:t>
      </w:r>
      <w:r w:rsidR="00BC091E">
        <w:rPr>
          <w:spacing w:val="3"/>
        </w:rPr>
        <w:t xml:space="preserve"> </w:t>
      </w:r>
      <w:r w:rsidR="00BC091E">
        <w:t>с</w:t>
      </w:r>
      <w:r w:rsidR="00BC091E">
        <w:rPr>
          <w:spacing w:val="-58"/>
        </w:rPr>
        <w:t xml:space="preserve"> </w:t>
      </w:r>
      <w:r w:rsidR="00BC091E">
        <w:t>требованиями части 3 статьи 6 Федерального закона от 27.07.2006 № 152-ФЗ «О персональных</w:t>
      </w:r>
      <w:r w:rsidR="00BC091E">
        <w:rPr>
          <w:spacing w:val="1"/>
        </w:rPr>
        <w:t xml:space="preserve"> </w:t>
      </w:r>
      <w:r w:rsidR="00BC091E">
        <w:t>данных»</w:t>
      </w:r>
      <w:r w:rsidR="00BC091E">
        <w:rPr>
          <w:spacing w:val="1"/>
        </w:rPr>
        <w:t xml:space="preserve"> </w:t>
      </w:r>
      <w:r w:rsidR="00BC091E">
        <w:t>поручает</w:t>
      </w:r>
      <w:r w:rsidR="00BC091E">
        <w:rPr>
          <w:spacing w:val="1"/>
        </w:rPr>
        <w:t xml:space="preserve"> </w:t>
      </w:r>
      <w:r w:rsidR="00595BF3">
        <w:rPr>
          <w:spacing w:val="1"/>
        </w:rPr>
        <w:t xml:space="preserve">Муниципальному </w:t>
      </w:r>
      <w:r w:rsidR="00BC091E">
        <w:t>казенному</w:t>
      </w:r>
      <w:r w:rsidR="00BC091E">
        <w:rPr>
          <w:spacing w:val="1"/>
        </w:rPr>
        <w:t xml:space="preserve"> </w:t>
      </w:r>
      <w:r w:rsidR="00BC091E">
        <w:t>учреждению</w:t>
      </w:r>
      <w:r w:rsidR="00BC091E">
        <w:rPr>
          <w:spacing w:val="1"/>
        </w:rPr>
        <w:t xml:space="preserve"> </w:t>
      </w:r>
      <w:r w:rsidR="00595BF3">
        <w:t>«Централизованная бухгалтерия Сарапульского района»</w:t>
      </w:r>
      <w:r w:rsidR="00BC091E">
        <w:t xml:space="preserve">, расположенному по адресу: </w:t>
      </w:r>
      <w:r w:rsidR="00595BF3">
        <w:t>427990, Удмуртская Республика</w:t>
      </w:r>
      <w:r w:rsidR="00595BF3" w:rsidRPr="00595BF3">
        <w:t xml:space="preserve">, р-н </w:t>
      </w:r>
      <w:proofErr w:type="spellStart"/>
      <w:r w:rsidR="00595BF3" w:rsidRPr="00595BF3">
        <w:t>Сарапульский</w:t>
      </w:r>
      <w:proofErr w:type="spellEnd"/>
      <w:r w:rsidR="00595BF3" w:rsidRPr="00595BF3">
        <w:t xml:space="preserve">, с </w:t>
      </w:r>
      <w:proofErr w:type="spellStart"/>
      <w:r w:rsidR="00595BF3" w:rsidRPr="00595BF3">
        <w:t>Сигаево</w:t>
      </w:r>
      <w:proofErr w:type="spellEnd"/>
      <w:r w:rsidR="00595BF3" w:rsidRPr="00595BF3">
        <w:t xml:space="preserve">, </w:t>
      </w:r>
      <w:proofErr w:type="spellStart"/>
      <w:proofErr w:type="gramStart"/>
      <w:r w:rsidR="00595BF3" w:rsidRPr="00595BF3">
        <w:t>ул</w:t>
      </w:r>
      <w:proofErr w:type="spellEnd"/>
      <w:proofErr w:type="gramEnd"/>
      <w:r w:rsidR="00595BF3" w:rsidRPr="00595BF3">
        <w:t xml:space="preserve"> Лермонтова, д. 30 </w:t>
      </w:r>
      <w:r w:rsidR="00BC091E">
        <w:t>(далее</w:t>
      </w:r>
      <w:r w:rsidR="00BC091E">
        <w:rPr>
          <w:spacing w:val="1"/>
        </w:rPr>
        <w:t xml:space="preserve"> </w:t>
      </w:r>
      <w:r w:rsidR="00BC091E">
        <w:t>–</w:t>
      </w:r>
      <w:r w:rsidR="00BC091E">
        <w:rPr>
          <w:spacing w:val="1"/>
        </w:rPr>
        <w:t xml:space="preserve"> </w:t>
      </w:r>
      <w:r w:rsidR="00BC091E">
        <w:t>Исполнитель)</w:t>
      </w:r>
      <w:r w:rsidR="00BC091E">
        <w:rPr>
          <w:spacing w:val="1"/>
        </w:rPr>
        <w:t xml:space="preserve"> </w:t>
      </w:r>
      <w:r w:rsidR="00BC091E">
        <w:t>обработку</w:t>
      </w:r>
      <w:r w:rsidR="00BC091E">
        <w:rPr>
          <w:spacing w:val="1"/>
        </w:rPr>
        <w:t xml:space="preserve"> </w:t>
      </w:r>
      <w:r w:rsidR="00BC091E">
        <w:t>персональных</w:t>
      </w:r>
      <w:r w:rsidR="00BC091E">
        <w:rPr>
          <w:spacing w:val="1"/>
        </w:rPr>
        <w:t xml:space="preserve"> </w:t>
      </w:r>
      <w:r w:rsidR="00BC091E">
        <w:t>данных</w:t>
      </w:r>
      <w:r w:rsidR="00BC091E">
        <w:rPr>
          <w:spacing w:val="1"/>
        </w:rPr>
        <w:t xml:space="preserve"> </w:t>
      </w:r>
      <w:r w:rsidR="00BC091E">
        <w:t>работников</w:t>
      </w:r>
      <w:r w:rsidR="00BC091E">
        <w:rPr>
          <w:spacing w:val="1"/>
        </w:rPr>
        <w:t xml:space="preserve"> </w:t>
      </w:r>
      <w:r w:rsidR="00BC091E">
        <w:t xml:space="preserve">Заказчика (далее – субъекты </w:t>
      </w:r>
      <w:proofErr w:type="spellStart"/>
      <w:r w:rsidR="00BC091E">
        <w:t>ПДн</w:t>
      </w:r>
      <w:proofErr w:type="spellEnd"/>
      <w:r w:rsidR="00BC091E">
        <w:t>), а Исполнитель обязуется по поручению и от имени Заказчика</w:t>
      </w:r>
      <w:r w:rsidR="00BC091E">
        <w:rPr>
          <w:spacing w:val="1"/>
        </w:rPr>
        <w:t xml:space="preserve"> </w:t>
      </w:r>
      <w:r w:rsidR="00BC091E">
        <w:t>совершать действия по</w:t>
      </w:r>
      <w:r w:rsidR="00BC091E">
        <w:rPr>
          <w:spacing w:val="-1"/>
        </w:rPr>
        <w:t xml:space="preserve"> </w:t>
      </w:r>
      <w:r w:rsidR="00BC091E">
        <w:t>обработке</w:t>
      </w:r>
      <w:r w:rsidR="00BC091E">
        <w:rPr>
          <w:spacing w:val="-1"/>
        </w:rPr>
        <w:t xml:space="preserve"> </w:t>
      </w:r>
      <w:r w:rsidR="00BC091E">
        <w:t>персональных</w:t>
      </w:r>
      <w:r w:rsidR="00BC091E">
        <w:rPr>
          <w:spacing w:val="1"/>
        </w:rPr>
        <w:t xml:space="preserve"> </w:t>
      </w:r>
      <w:r w:rsidR="00BC091E">
        <w:t>данных</w:t>
      </w:r>
      <w:r w:rsidR="00BC091E">
        <w:rPr>
          <w:spacing w:val="1"/>
        </w:rPr>
        <w:t xml:space="preserve"> </w:t>
      </w:r>
      <w:r w:rsidR="00BC091E">
        <w:t>субъектов</w:t>
      </w:r>
      <w:r w:rsidR="00BC091E">
        <w:rPr>
          <w:spacing w:val="-1"/>
        </w:rPr>
        <w:t xml:space="preserve"> </w:t>
      </w:r>
      <w:proofErr w:type="spellStart"/>
      <w:r w:rsidR="00BC091E">
        <w:t>ПДн</w:t>
      </w:r>
      <w:proofErr w:type="spellEnd"/>
      <w:r w:rsidR="00BC091E">
        <w:t>.</w:t>
      </w:r>
    </w:p>
    <w:p w:rsidR="005B0DDB" w:rsidRDefault="00BC091E" w:rsidP="00B51F75">
      <w:pPr>
        <w:pStyle w:val="a3"/>
        <w:spacing w:before="1"/>
        <w:ind w:left="0" w:right="101" w:firstLine="720"/>
      </w:pPr>
      <w:r>
        <w:t>Заказчик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упоминании</w:t>
      </w:r>
      <w:r>
        <w:rPr>
          <w:spacing w:val="1"/>
        </w:rPr>
        <w:t xml:space="preserve"> </w:t>
      </w:r>
      <w:r>
        <w:t>«Стороны»)</w:t>
      </w:r>
      <w:r>
        <w:rPr>
          <w:spacing w:val="1"/>
        </w:rPr>
        <w:t xml:space="preserve"> </w:t>
      </w:r>
      <w:r>
        <w:t>установили,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 выполнения поручения на обработку персональных данных (далее - Поручение), в 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 w:rsidR="00595BF3">
        <w:t>Договора</w:t>
      </w:r>
      <w:r>
        <w:rPr>
          <w:spacing w:val="1"/>
        </w:rPr>
        <w:t xml:space="preserve"> </w:t>
      </w:r>
      <w:r>
        <w:t>применяются следующие</w:t>
      </w:r>
      <w:r>
        <w:rPr>
          <w:spacing w:val="-2"/>
        </w:rPr>
        <w:t xml:space="preserve"> </w:t>
      </w:r>
      <w:r>
        <w:t>положения:</w:t>
      </w:r>
    </w:p>
    <w:p w:rsidR="005B0DDB" w:rsidRDefault="00BC091E" w:rsidP="00B51F75">
      <w:pPr>
        <w:pStyle w:val="a5"/>
        <w:numPr>
          <w:ilvl w:val="0"/>
          <w:numId w:val="3"/>
        </w:numPr>
        <w:tabs>
          <w:tab w:val="left" w:pos="1220"/>
        </w:tabs>
        <w:ind w:left="0" w:right="101" w:firstLine="736"/>
        <w:jc w:val="both"/>
        <w:rPr>
          <w:sz w:val="24"/>
        </w:rPr>
      </w:pPr>
      <w:r>
        <w:rPr>
          <w:sz w:val="24"/>
        </w:rPr>
        <w:t>В настоящем Поручении под персональными данными понимается любая 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данных).</w:t>
      </w:r>
    </w:p>
    <w:p w:rsidR="005B0DDB" w:rsidRDefault="00BC091E" w:rsidP="00B51F75">
      <w:pPr>
        <w:pStyle w:val="a5"/>
        <w:numPr>
          <w:ilvl w:val="0"/>
          <w:numId w:val="3"/>
        </w:numPr>
        <w:tabs>
          <w:tab w:val="left" w:pos="1244"/>
        </w:tabs>
        <w:ind w:left="0" w:right="104" w:firstLine="736"/>
        <w:jc w:val="both"/>
        <w:rPr>
          <w:sz w:val="24"/>
        </w:rPr>
      </w:pPr>
      <w:r>
        <w:rPr>
          <w:sz w:val="24"/>
        </w:rPr>
        <w:t>Исполнитель обеспечивает доступ к персональным данным только лиц, которым она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 для выполнения обязательств Исполнителя перед Заказчиком, и только в том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ими приняты обязательства обеспечивать конфиденциальность ставшими им известными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Поручения.</w:t>
      </w:r>
    </w:p>
    <w:p w:rsidR="005B0DDB" w:rsidRDefault="00BC091E" w:rsidP="00B51F75">
      <w:pPr>
        <w:pStyle w:val="a5"/>
        <w:numPr>
          <w:ilvl w:val="0"/>
          <w:numId w:val="3"/>
        </w:numPr>
        <w:tabs>
          <w:tab w:val="left" w:pos="1311"/>
        </w:tabs>
        <w:ind w:left="0" w:right="101" w:firstLine="736"/>
        <w:jc w:val="both"/>
        <w:rPr>
          <w:sz w:val="24"/>
        </w:rPr>
      </w:pPr>
      <w:proofErr w:type="gramStart"/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 условий </w:t>
      </w:r>
      <w:r w:rsidR="00595BF3">
        <w:rPr>
          <w:sz w:val="24"/>
        </w:rPr>
        <w:t>Договора</w:t>
      </w:r>
      <w:r>
        <w:rPr>
          <w:sz w:val="24"/>
        </w:rPr>
        <w:t>, включая: сбор, запись, систематизация,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распространение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передача),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обезличивание, 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5B0DDB" w:rsidRDefault="00BC091E" w:rsidP="00B51F75">
      <w:pPr>
        <w:pStyle w:val="a5"/>
        <w:numPr>
          <w:ilvl w:val="0"/>
          <w:numId w:val="3"/>
        </w:numPr>
        <w:tabs>
          <w:tab w:val="left" w:pos="1206"/>
        </w:tabs>
        <w:ind w:left="0" w:right="99" w:firstLine="736"/>
        <w:jc w:val="both"/>
        <w:rPr>
          <w:sz w:val="24"/>
        </w:rPr>
      </w:pPr>
      <w:proofErr w:type="gramStart"/>
      <w:r>
        <w:rPr>
          <w:sz w:val="24"/>
        </w:rPr>
        <w:t xml:space="preserve">Целью обработки персональных данных является осуществление полномочий </w:t>
      </w:r>
      <w:r w:rsidR="00595BF3">
        <w:rPr>
          <w:sz w:val="24"/>
        </w:rPr>
        <w:t>Исполнителя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по ведению бюджетного учета и формированию бухгалтерской (бюджетной) отчетности,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1B3131">
        <w:rPr>
          <w:sz w:val="24"/>
        </w:rPr>
        <w:t xml:space="preserve">Отделение фонда </w:t>
      </w:r>
      <w:r>
        <w:rPr>
          <w:sz w:val="24"/>
        </w:rPr>
        <w:t xml:space="preserve">Пенсионного </w:t>
      </w:r>
      <w:r w:rsidR="001B3131">
        <w:rPr>
          <w:sz w:val="24"/>
        </w:rPr>
        <w:t>и социального 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по Удмуртской Республике, Управление Федеральной налоговой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Республике),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зарплатного</w:t>
      </w:r>
      <w:proofErr w:type="spellEnd"/>
      <w:r>
        <w:rPr>
          <w:sz w:val="24"/>
        </w:rPr>
        <w:t xml:space="preserve"> проекта).</w:t>
      </w:r>
    </w:p>
    <w:p w:rsidR="005B0DDB" w:rsidRDefault="00BC091E" w:rsidP="00B51F75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5B0DDB" w:rsidRDefault="00BC091E" w:rsidP="00B51F75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1105"/>
        </w:tabs>
        <w:ind w:left="0" w:firstLine="709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пол,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гражданство;</w:t>
      </w:r>
    </w:p>
    <w:p w:rsidR="005B0DDB" w:rsidRDefault="00BC091E" w:rsidP="00B51F75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1105"/>
        </w:tabs>
        <w:ind w:left="0" w:firstLine="709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(когда,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причине);</w:t>
      </w:r>
    </w:p>
    <w:p w:rsidR="005B0DDB" w:rsidRDefault="00BC091E" w:rsidP="00B51F75">
      <w:pPr>
        <w:pStyle w:val="a5"/>
        <w:numPr>
          <w:ilvl w:val="0"/>
          <w:numId w:val="2"/>
        </w:numPr>
        <w:tabs>
          <w:tab w:val="left" w:pos="0"/>
          <w:tab w:val="left" w:pos="851"/>
        </w:tabs>
        <w:ind w:left="0" w:right="107" w:firstLine="709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(оконченные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 степеней);</w:t>
      </w:r>
    </w:p>
    <w:p w:rsidR="005B0DDB" w:rsidRDefault="00BC091E" w:rsidP="00B51F75">
      <w:pPr>
        <w:pStyle w:val="a5"/>
        <w:numPr>
          <w:ilvl w:val="0"/>
          <w:numId w:val="2"/>
        </w:numPr>
        <w:tabs>
          <w:tab w:val="left" w:pos="0"/>
          <w:tab w:val="left" w:pos="851"/>
        </w:tabs>
        <w:ind w:left="0" w:right="108" w:firstLine="709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стаже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стаж,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 стаж работы по специальности);</w:t>
      </w:r>
    </w:p>
    <w:p w:rsidR="005B0DDB" w:rsidRDefault="00BC091E" w:rsidP="00B51F75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1105"/>
        </w:tabs>
        <w:ind w:left="0" w:firstLine="709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5B0DDB" w:rsidRDefault="00BC091E" w:rsidP="00B51F75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1105"/>
        </w:tabs>
        <w:ind w:left="0" w:firstLine="709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полиса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страхования;</w:t>
      </w:r>
    </w:p>
    <w:p w:rsidR="005B0DDB" w:rsidRDefault="00BC091E" w:rsidP="00B51F75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1105"/>
        </w:tabs>
        <w:ind w:left="0" w:firstLine="709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4"/>
          <w:sz w:val="24"/>
        </w:rPr>
        <w:t xml:space="preserve"> </w:t>
      </w:r>
      <w:r>
        <w:rPr>
          <w:sz w:val="24"/>
        </w:rPr>
        <w:t>к 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тайне;</w:t>
      </w:r>
    </w:p>
    <w:p w:rsidR="005B0DDB" w:rsidRDefault="005B0DDB">
      <w:pPr>
        <w:jc w:val="both"/>
        <w:rPr>
          <w:sz w:val="24"/>
        </w:rPr>
        <w:sectPr w:rsidR="005B0DDB">
          <w:footerReference w:type="default" r:id="rId7"/>
          <w:type w:val="continuous"/>
          <w:pgSz w:w="11910" w:h="16840"/>
          <w:pgMar w:top="480" w:right="460" w:bottom="1160" w:left="1020" w:header="720" w:footer="964" w:gutter="0"/>
          <w:pgNumType w:start="1"/>
          <w:cols w:space="720"/>
        </w:sectPr>
      </w:pPr>
    </w:p>
    <w:p w:rsidR="005B0DDB" w:rsidRDefault="00BC091E" w:rsidP="001A74E4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before="60"/>
        <w:ind w:left="0" w:firstLine="709"/>
        <w:rPr>
          <w:sz w:val="24"/>
        </w:rPr>
      </w:pPr>
      <w:r>
        <w:rPr>
          <w:sz w:val="24"/>
        </w:rPr>
        <w:lastRenderedPageBreak/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звание;</w:t>
      </w:r>
    </w:p>
    <w:p w:rsidR="005B0DDB" w:rsidRDefault="00BC091E" w:rsidP="001A74E4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1165"/>
        </w:tabs>
        <w:ind w:left="0" w:right="105" w:firstLine="709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 сотового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телефона;</w:t>
      </w:r>
    </w:p>
    <w:p w:rsidR="005B0DDB" w:rsidRDefault="00BC091E" w:rsidP="001A74E4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1174"/>
        </w:tabs>
        <w:ind w:left="0" w:right="101" w:firstLine="709"/>
        <w:rPr>
          <w:sz w:val="24"/>
        </w:rPr>
      </w:pP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(СНИЛС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 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(состояние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браке,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5B0DDB" w:rsidRDefault="00BC091E" w:rsidP="001A74E4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1134"/>
        </w:tabs>
        <w:ind w:left="0" w:firstLine="709"/>
        <w:rPr>
          <w:sz w:val="24"/>
        </w:rPr>
      </w:pPr>
      <w:r>
        <w:rPr>
          <w:sz w:val="24"/>
        </w:rPr>
        <w:t>идентификационный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5"/>
          <w:sz w:val="24"/>
        </w:rPr>
        <w:t xml:space="preserve"> </w:t>
      </w:r>
      <w:r>
        <w:rPr>
          <w:sz w:val="24"/>
        </w:rPr>
        <w:t>(ИНН);</w:t>
      </w:r>
    </w:p>
    <w:p w:rsidR="005B0DDB" w:rsidRDefault="00BC091E" w:rsidP="001A74E4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1134"/>
        </w:tabs>
        <w:ind w:left="0" w:right="105" w:firstLine="709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категории и группы должностей, дата назначения на замещаемую должность, дата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характер работы;</w:t>
      </w:r>
    </w:p>
    <w:p w:rsidR="005B0DDB" w:rsidRDefault="00BC091E" w:rsidP="001A74E4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1134"/>
        </w:tabs>
        <w:ind w:left="0" w:firstLine="709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 условиях 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должности;</w:t>
      </w:r>
    </w:p>
    <w:p w:rsidR="005B0DDB" w:rsidRDefault="00BC091E" w:rsidP="001A74E4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1203"/>
        </w:tabs>
        <w:ind w:left="0" w:right="112" w:firstLine="709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наградами;</w:t>
      </w:r>
    </w:p>
    <w:p w:rsidR="005B0DDB" w:rsidRDefault="00BC091E" w:rsidP="001A74E4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1276"/>
        </w:tabs>
        <w:ind w:left="0" w:firstLine="709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нетрудоспособности;</w:t>
      </w:r>
    </w:p>
    <w:p w:rsidR="005B0DDB" w:rsidRDefault="00BC091E" w:rsidP="001A74E4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1276"/>
        </w:tabs>
        <w:ind w:left="0" w:firstLine="70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предыдущих мест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доходах.</w:t>
      </w:r>
    </w:p>
    <w:p w:rsidR="005B0DDB" w:rsidRDefault="00BC091E" w:rsidP="001A74E4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206"/>
        </w:tabs>
        <w:ind w:left="0" w:firstLine="709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Поручения:</w:t>
      </w:r>
    </w:p>
    <w:p w:rsidR="005B0DDB" w:rsidRDefault="00BC091E" w:rsidP="001A74E4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1170"/>
        </w:tabs>
        <w:ind w:left="0" w:right="102" w:firstLine="70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7"/>
          <w:sz w:val="24"/>
        </w:rPr>
        <w:t xml:space="preserve"> </w:t>
      </w:r>
      <w:hyperlink r:id="rId8">
        <w:r>
          <w:rPr>
            <w:sz w:val="24"/>
          </w:rPr>
          <w:t>Федеральным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 w:rsidR="001B3131">
        <w:rPr>
          <w:sz w:val="24"/>
        </w:rPr>
        <w:t>Договоре</w:t>
      </w:r>
      <w:r>
        <w:rPr>
          <w:sz w:val="24"/>
        </w:rPr>
        <w:t>;</w:t>
      </w:r>
    </w:p>
    <w:p w:rsidR="005B0DDB" w:rsidRDefault="00BC091E" w:rsidP="001A74E4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1208"/>
        </w:tabs>
        <w:spacing w:before="1"/>
        <w:ind w:left="0" w:right="108" w:firstLine="709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5B0DDB" w:rsidRDefault="00BC091E" w:rsidP="001A74E4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1179"/>
        </w:tabs>
        <w:ind w:left="0" w:right="102" w:firstLine="70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51F75" w:rsidRDefault="00BC091E" w:rsidP="001A74E4">
      <w:pPr>
        <w:pStyle w:val="a5"/>
        <w:numPr>
          <w:ilvl w:val="0"/>
          <w:numId w:val="2"/>
        </w:numPr>
        <w:tabs>
          <w:tab w:val="left" w:pos="851"/>
          <w:tab w:val="left" w:pos="1218"/>
        </w:tabs>
        <w:ind w:left="0" w:right="104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неправомерную обработку персональных данных в срок, не превышающий трех рабочих дней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этого выявления;</w:t>
      </w:r>
    </w:p>
    <w:p w:rsidR="005B0DDB" w:rsidRPr="00B51F75" w:rsidRDefault="00BC091E" w:rsidP="001A74E4">
      <w:pPr>
        <w:pStyle w:val="a5"/>
        <w:numPr>
          <w:ilvl w:val="0"/>
          <w:numId w:val="2"/>
        </w:numPr>
        <w:tabs>
          <w:tab w:val="left" w:pos="851"/>
          <w:tab w:val="left" w:pos="1218"/>
        </w:tabs>
        <w:ind w:left="0" w:right="104" w:firstLine="709"/>
        <w:rPr>
          <w:sz w:val="24"/>
        </w:rPr>
      </w:pPr>
      <w:r w:rsidRPr="00B51F75">
        <w:rPr>
          <w:sz w:val="24"/>
        </w:rPr>
        <w:t>в</w:t>
      </w:r>
      <w:r w:rsidRPr="00B51F75">
        <w:rPr>
          <w:spacing w:val="1"/>
          <w:sz w:val="24"/>
        </w:rPr>
        <w:t xml:space="preserve"> </w:t>
      </w:r>
      <w:r w:rsidRPr="00B51F75">
        <w:rPr>
          <w:sz w:val="24"/>
        </w:rPr>
        <w:t>случае</w:t>
      </w:r>
      <w:r w:rsidRPr="00B51F75">
        <w:rPr>
          <w:spacing w:val="1"/>
          <w:sz w:val="24"/>
        </w:rPr>
        <w:t xml:space="preserve"> </w:t>
      </w:r>
      <w:r w:rsidRPr="00B51F75">
        <w:rPr>
          <w:sz w:val="24"/>
        </w:rPr>
        <w:t>достижения</w:t>
      </w:r>
      <w:r w:rsidRPr="00B51F75">
        <w:rPr>
          <w:spacing w:val="1"/>
          <w:sz w:val="24"/>
        </w:rPr>
        <w:t xml:space="preserve"> </w:t>
      </w:r>
      <w:r w:rsidRPr="00B51F75">
        <w:rPr>
          <w:sz w:val="24"/>
        </w:rPr>
        <w:t>цели</w:t>
      </w:r>
      <w:r w:rsidRPr="00B51F75">
        <w:rPr>
          <w:spacing w:val="1"/>
          <w:sz w:val="24"/>
        </w:rPr>
        <w:t xml:space="preserve"> </w:t>
      </w:r>
      <w:r w:rsidRPr="00B51F75">
        <w:rPr>
          <w:sz w:val="24"/>
        </w:rPr>
        <w:t>обработки</w:t>
      </w:r>
      <w:r w:rsidRPr="00B51F75">
        <w:rPr>
          <w:spacing w:val="1"/>
          <w:sz w:val="24"/>
        </w:rPr>
        <w:t xml:space="preserve"> </w:t>
      </w:r>
      <w:r w:rsidRPr="00B51F75">
        <w:rPr>
          <w:sz w:val="24"/>
        </w:rPr>
        <w:t>персональных</w:t>
      </w:r>
      <w:r w:rsidRPr="00B51F75">
        <w:rPr>
          <w:spacing w:val="1"/>
          <w:sz w:val="24"/>
        </w:rPr>
        <w:t xml:space="preserve"> </w:t>
      </w:r>
      <w:r w:rsidRPr="00B51F75">
        <w:rPr>
          <w:sz w:val="24"/>
        </w:rPr>
        <w:t>данных</w:t>
      </w:r>
      <w:r w:rsidRPr="00B51F75">
        <w:rPr>
          <w:spacing w:val="1"/>
          <w:sz w:val="24"/>
        </w:rPr>
        <w:t xml:space="preserve"> </w:t>
      </w:r>
      <w:r w:rsidRPr="00B51F75">
        <w:rPr>
          <w:sz w:val="24"/>
        </w:rPr>
        <w:t>прекратить</w:t>
      </w:r>
      <w:r w:rsidRPr="00B51F75">
        <w:rPr>
          <w:spacing w:val="1"/>
          <w:sz w:val="24"/>
        </w:rPr>
        <w:t xml:space="preserve"> </w:t>
      </w:r>
      <w:r w:rsidRPr="00B51F75">
        <w:rPr>
          <w:sz w:val="24"/>
        </w:rPr>
        <w:t>обработку</w:t>
      </w:r>
      <w:r w:rsidRPr="00B51F75">
        <w:rPr>
          <w:spacing w:val="1"/>
          <w:sz w:val="24"/>
        </w:rPr>
        <w:t xml:space="preserve"> </w:t>
      </w:r>
      <w:r w:rsidRPr="00B51F75">
        <w:rPr>
          <w:sz w:val="24"/>
        </w:rPr>
        <w:t>персональных данных и уничтожить персональные данные в срок, не превышающий тридцати</w:t>
      </w:r>
      <w:r w:rsidRPr="00B51F75">
        <w:rPr>
          <w:spacing w:val="1"/>
          <w:sz w:val="24"/>
        </w:rPr>
        <w:t xml:space="preserve"> </w:t>
      </w:r>
      <w:r w:rsidRPr="00B51F75">
        <w:rPr>
          <w:sz w:val="24"/>
        </w:rPr>
        <w:t>дней</w:t>
      </w:r>
      <w:r w:rsidRPr="00B51F75">
        <w:rPr>
          <w:spacing w:val="-1"/>
          <w:sz w:val="24"/>
        </w:rPr>
        <w:t xml:space="preserve"> </w:t>
      </w:r>
      <w:proofErr w:type="gramStart"/>
      <w:r w:rsidRPr="00B51F75">
        <w:rPr>
          <w:sz w:val="24"/>
        </w:rPr>
        <w:t>с</w:t>
      </w:r>
      <w:r w:rsidRPr="00B51F75">
        <w:rPr>
          <w:spacing w:val="-1"/>
          <w:sz w:val="24"/>
        </w:rPr>
        <w:t xml:space="preserve"> </w:t>
      </w:r>
      <w:r w:rsidRPr="00B51F75">
        <w:rPr>
          <w:sz w:val="24"/>
        </w:rPr>
        <w:t>даты достижения</w:t>
      </w:r>
      <w:proofErr w:type="gramEnd"/>
      <w:r w:rsidRPr="00B51F75">
        <w:rPr>
          <w:spacing w:val="-1"/>
          <w:sz w:val="24"/>
        </w:rPr>
        <w:t xml:space="preserve"> </w:t>
      </w:r>
      <w:r w:rsidRPr="00B51F75">
        <w:rPr>
          <w:sz w:val="24"/>
        </w:rPr>
        <w:t>цели</w:t>
      </w:r>
      <w:r w:rsidRPr="00B51F75">
        <w:rPr>
          <w:spacing w:val="1"/>
          <w:sz w:val="24"/>
        </w:rPr>
        <w:t xml:space="preserve"> </w:t>
      </w:r>
      <w:r w:rsidRPr="00B51F75">
        <w:rPr>
          <w:sz w:val="24"/>
        </w:rPr>
        <w:t>обработки персональных</w:t>
      </w:r>
      <w:r w:rsidRPr="00B51F75">
        <w:rPr>
          <w:spacing w:val="2"/>
          <w:sz w:val="24"/>
        </w:rPr>
        <w:t xml:space="preserve"> </w:t>
      </w:r>
      <w:r w:rsidRPr="00B51F75">
        <w:rPr>
          <w:sz w:val="24"/>
        </w:rPr>
        <w:t>данных;</w:t>
      </w:r>
    </w:p>
    <w:p w:rsidR="005B0DDB" w:rsidRDefault="00BC091E" w:rsidP="001A74E4">
      <w:pPr>
        <w:pStyle w:val="a5"/>
        <w:numPr>
          <w:ilvl w:val="0"/>
          <w:numId w:val="2"/>
        </w:numPr>
        <w:tabs>
          <w:tab w:val="left" w:pos="851"/>
          <w:tab w:val="left" w:pos="1182"/>
        </w:tabs>
        <w:spacing w:before="1"/>
        <w:ind w:left="0" w:right="109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ПНд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 их обработку и в случае, если сохранение персональных данных более не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тридцати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отзыва;</w:t>
      </w:r>
    </w:p>
    <w:p w:rsidR="005B0DDB" w:rsidRDefault="00BC091E" w:rsidP="001A74E4">
      <w:pPr>
        <w:pStyle w:val="a5"/>
        <w:numPr>
          <w:ilvl w:val="0"/>
          <w:numId w:val="2"/>
        </w:numPr>
        <w:tabs>
          <w:tab w:val="left" w:pos="851"/>
          <w:tab w:val="left" w:pos="1105"/>
        </w:tabs>
        <w:ind w:left="0" w:firstLine="709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Поручения;</w:t>
      </w:r>
    </w:p>
    <w:p w:rsidR="005B0DDB" w:rsidRDefault="00BC091E" w:rsidP="001A74E4">
      <w:pPr>
        <w:pStyle w:val="a5"/>
        <w:numPr>
          <w:ilvl w:val="0"/>
          <w:numId w:val="2"/>
        </w:numPr>
        <w:tabs>
          <w:tab w:val="left" w:pos="851"/>
          <w:tab w:val="left" w:pos="1143"/>
        </w:tabs>
        <w:ind w:left="0" w:right="108" w:firstLine="709"/>
        <w:rPr>
          <w:sz w:val="24"/>
        </w:rPr>
      </w:pPr>
      <w:r>
        <w:rPr>
          <w:sz w:val="24"/>
        </w:rPr>
        <w:t>предоставить по запросу Заказчика список своих работников, допущенных к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данными.</w:t>
      </w:r>
    </w:p>
    <w:p w:rsidR="005B0DDB" w:rsidRDefault="00BC091E" w:rsidP="001A74E4">
      <w:pPr>
        <w:pStyle w:val="a5"/>
        <w:numPr>
          <w:ilvl w:val="0"/>
          <w:numId w:val="3"/>
        </w:numPr>
        <w:tabs>
          <w:tab w:val="left" w:pos="993"/>
          <w:tab w:val="left" w:pos="1311"/>
        </w:tabs>
        <w:ind w:left="0" w:right="99" w:firstLine="709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копирование базы персональных данных или ее части, перенос персональных данных на какие-</w:t>
      </w:r>
      <w:r>
        <w:rPr>
          <w:spacing w:val="1"/>
          <w:sz w:val="24"/>
        </w:rPr>
        <w:t xml:space="preserve"> </w:t>
      </w:r>
      <w:r>
        <w:rPr>
          <w:sz w:val="24"/>
        </w:rPr>
        <w:t>либо материальные носители, а также копирование и тиражирование материальных 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 w:rsidR="001B3131">
        <w:rPr>
          <w:sz w:val="24"/>
        </w:rPr>
        <w:t>Договора</w:t>
      </w:r>
      <w:r>
        <w:rPr>
          <w:sz w:val="24"/>
        </w:rPr>
        <w:t>.</w:t>
      </w:r>
    </w:p>
    <w:p w:rsidR="005B0DDB" w:rsidRDefault="00BC091E" w:rsidP="001A74E4">
      <w:pPr>
        <w:pStyle w:val="a5"/>
        <w:numPr>
          <w:ilvl w:val="0"/>
          <w:numId w:val="3"/>
        </w:numPr>
        <w:tabs>
          <w:tab w:val="left" w:pos="993"/>
          <w:tab w:val="left" w:pos="1378"/>
        </w:tabs>
        <w:ind w:left="0" w:right="108" w:firstLine="709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Исполнителем, его работниками, либо ставшем известным Исполнителю факте разглашения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5B0DDB" w:rsidRDefault="00BC091E" w:rsidP="001A74E4">
      <w:pPr>
        <w:pStyle w:val="a5"/>
        <w:numPr>
          <w:ilvl w:val="0"/>
          <w:numId w:val="3"/>
        </w:numPr>
        <w:tabs>
          <w:tab w:val="left" w:pos="993"/>
          <w:tab w:val="left" w:pos="1285"/>
        </w:tabs>
        <w:spacing w:before="1"/>
        <w:ind w:left="0" w:right="109" w:firstLine="70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5B0DDB" w:rsidRDefault="00BC091E" w:rsidP="001A74E4">
      <w:pPr>
        <w:pStyle w:val="a5"/>
        <w:numPr>
          <w:ilvl w:val="0"/>
          <w:numId w:val="3"/>
        </w:numPr>
        <w:tabs>
          <w:tab w:val="left" w:pos="1134"/>
        </w:tabs>
        <w:ind w:left="0" w:right="102" w:firstLine="70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ПНд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Исполнитель, осуществляющий обработку персональных данных по поручению Заказчика,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перед Заказчиком.</w:t>
      </w:r>
    </w:p>
    <w:p w:rsidR="005B0DDB" w:rsidRDefault="005B0DDB">
      <w:pPr>
        <w:jc w:val="both"/>
        <w:rPr>
          <w:sz w:val="24"/>
        </w:rPr>
        <w:sectPr w:rsidR="005B0DDB">
          <w:pgSz w:w="11910" w:h="16840"/>
          <w:pgMar w:top="480" w:right="460" w:bottom="1160" w:left="1020" w:header="0" w:footer="964" w:gutter="0"/>
          <w:cols w:space="720"/>
        </w:sectPr>
      </w:pPr>
    </w:p>
    <w:p w:rsidR="005B0DDB" w:rsidRDefault="00BC091E" w:rsidP="001A74E4">
      <w:pPr>
        <w:pStyle w:val="a5"/>
        <w:numPr>
          <w:ilvl w:val="0"/>
          <w:numId w:val="3"/>
        </w:numPr>
        <w:tabs>
          <w:tab w:val="left" w:pos="1134"/>
        </w:tabs>
        <w:spacing w:before="60"/>
        <w:ind w:right="102" w:firstLine="481"/>
        <w:jc w:val="both"/>
        <w:rPr>
          <w:sz w:val="24"/>
        </w:rPr>
      </w:pPr>
      <w:r>
        <w:rPr>
          <w:sz w:val="24"/>
        </w:rPr>
        <w:lastRenderedPageBreak/>
        <w:t xml:space="preserve">Стороны, получившие доступ к персональным данным по настоящему </w:t>
      </w:r>
      <w:r w:rsidR="001B3131">
        <w:rPr>
          <w:sz w:val="24"/>
        </w:rPr>
        <w:t>Договору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 не раскрывать третьим лицам и не распространять персональные данные без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ПНд</w:t>
      </w:r>
      <w:proofErr w:type="spellEnd"/>
      <w:r>
        <w:rPr>
          <w:sz w:val="24"/>
        </w:rPr>
        <w:t>.</w:t>
      </w:r>
    </w:p>
    <w:p w:rsidR="005B0DDB" w:rsidRDefault="00BC091E" w:rsidP="001A74E4">
      <w:pPr>
        <w:pStyle w:val="a5"/>
        <w:numPr>
          <w:ilvl w:val="0"/>
          <w:numId w:val="3"/>
        </w:numPr>
        <w:tabs>
          <w:tab w:val="left" w:pos="1134"/>
        </w:tabs>
        <w:ind w:right="105" w:firstLine="48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 блокирования, копирования, предоставления, распространения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неправомерных действий 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5B0DDB" w:rsidRDefault="00BC091E" w:rsidP="001A74E4">
      <w:pPr>
        <w:pStyle w:val="a5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частности:</w:t>
      </w:r>
    </w:p>
    <w:p w:rsidR="005B0DDB" w:rsidRDefault="00BC091E" w:rsidP="001A74E4">
      <w:pPr>
        <w:pStyle w:val="a5"/>
        <w:numPr>
          <w:ilvl w:val="0"/>
          <w:numId w:val="1"/>
        </w:numPr>
        <w:tabs>
          <w:tab w:val="left" w:pos="993"/>
        </w:tabs>
        <w:ind w:right="107" w:firstLine="481"/>
        <w:jc w:val="both"/>
        <w:rPr>
          <w:sz w:val="24"/>
        </w:rPr>
      </w:pP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5B0DDB" w:rsidRDefault="00BC091E" w:rsidP="001A74E4">
      <w:pPr>
        <w:pStyle w:val="a5"/>
        <w:numPr>
          <w:ilvl w:val="0"/>
          <w:numId w:val="1"/>
        </w:numPr>
        <w:tabs>
          <w:tab w:val="left" w:pos="993"/>
          <w:tab w:val="left" w:pos="1314"/>
        </w:tabs>
        <w:ind w:right="103" w:firstLine="481"/>
        <w:jc w:val="both"/>
        <w:rPr>
          <w:sz w:val="24"/>
        </w:rPr>
      </w:pP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при их обработке в информационных системах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выполнения требований к защите персональных данных, исполнение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уровни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защищенности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5B0DDB" w:rsidRDefault="00BC091E" w:rsidP="001A74E4">
      <w:pPr>
        <w:pStyle w:val="a5"/>
        <w:numPr>
          <w:ilvl w:val="0"/>
          <w:numId w:val="1"/>
        </w:numPr>
        <w:tabs>
          <w:tab w:val="left" w:pos="993"/>
          <w:tab w:val="left" w:pos="1278"/>
        </w:tabs>
        <w:ind w:right="108" w:firstLine="481"/>
        <w:jc w:val="both"/>
        <w:rPr>
          <w:sz w:val="24"/>
        </w:rPr>
      </w:pPr>
      <w:r>
        <w:rPr>
          <w:sz w:val="24"/>
        </w:rPr>
        <w:t>применением прошедших в установленном порядке процедуру оценки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информации;</w:t>
      </w:r>
    </w:p>
    <w:p w:rsidR="005B0DDB" w:rsidRDefault="00BC091E" w:rsidP="001A74E4">
      <w:pPr>
        <w:pStyle w:val="a5"/>
        <w:numPr>
          <w:ilvl w:val="0"/>
          <w:numId w:val="1"/>
        </w:numPr>
        <w:tabs>
          <w:tab w:val="left" w:pos="993"/>
          <w:tab w:val="left" w:pos="1227"/>
        </w:tabs>
        <w:spacing w:before="1"/>
        <w:ind w:right="111" w:firstLine="481"/>
        <w:jc w:val="both"/>
        <w:rPr>
          <w:sz w:val="24"/>
        </w:rPr>
      </w:pPr>
      <w:r>
        <w:rPr>
          <w:sz w:val="24"/>
        </w:rPr>
        <w:t>оценкой эффективности принимаемых мер по обеспечению безопасности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ввода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5B0DDB" w:rsidRDefault="00BC091E" w:rsidP="001A74E4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5B0DDB" w:rsidRDefault="00BC091E" w:rsidP="001A74E4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right="107" w:firstLine="709"/>
        <w:jc w:val="both"/>
        <w:rPr>
          <w:sz w:val="24"/>
        </w:rPr>
      </w:pPr>
      <w:r>
        <w:rPr>
          <w:sz w:val="24"/>
        </w:rPr>
        <w:t>обнаружением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 мер, в том числе мер по обнаружению, предупреждению и ликвидации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 атак на информационные системы персональных данных и по реагированию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инциденты в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5B0DDB" w:rsidRDefault="00BC091E" w:rsidP="001A74E4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right="109" w:firstLine="709"/>
        <w:jc w:val="both"/>
        <w:rPr>
          <w:sz w:val="24"/>
        </w:rPr>
      </w:pPr>
      <w:r>
        <w:rPr>
          <w:sz w:val="24"/>
        </w:rPr>
        <w:t>восстановлением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несанкционированного 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:rsidR="005B0DDB" w:rsidRDefault="00BC091E" w:rsidP="001A74E4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right="108" w:firstLine="709"/>
        <w:jc w:val="both"/>
        <w:rPr>
          <w:sz w:val="24"/>
        </w:rPr>
      </w:pP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системе персональных данных, а также обеспечением регистрации и учета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 совершаемых с персональными данными в информационной системе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5B0DDB" w:rsidRDefault="00BC091E" w:rsidP="001A74E4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before="1"/>
        <w:ind w:left="0" w:right="107" w:firstLine="709"/>
        <w:jc w:val="both"/>
        <w:rPr>
          <w:sz w:val="24"/>
        </w:rPr>
      </w:pPr>
      <w:proofErr w:type="gramStart"/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принимаемыми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защищенности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5B0DDB" w:rsidRDefault="00BC091E" w:rsidP="001A74E4">
      <w:pPr>
        <w:pStyle w:val="a5"/>
        <w:numPr>
          <w:ilvl w:val="0"/>
          <w:numId w:val="3"/>
        </w:numPr>
        <w:tabs>
          <w:tab w:val="left" w:pos="1134"/>
        </w:tabs>
        <w:ind w:right="102" w:firstLine="481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 в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 помощью системы защиты персональных данных, нейтрализующей 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угрозы.</w:t>
      </w:r>
    </w:p>
    <w:p w:rsidR="005B0DDB" w:rsidRDefault="00BC091E" w:rsidP="001A74E4">
      <w:pPr>
        <w:pStyle w:val="a5"/>
        <w:numPr>
          <w:ilvl w:val="0"/>
          <w:numId w:val="3"/>
        </w:numPr>
        <w:tabs>
          <w:tab w:val="left" w:pos="1134"/>
        </w:tabs>
        <w:ind w:right="107" w:firstLine="481"/>
        <w:jc w:val="both"/>
        <w:rPr>
          <w:sz w:val="24"/>
        </w:rPr>
      </w:pPr>
      <w:r>
        <w:rPr>
          <w:sz w:val="24"/>
        </w:rPr>
        <w:t>Система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 меры, определенные с учетом актуальных угроз безопасности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системах.</w:t>
      </w:r>
    </w:p>
    <w:p w:rsidR="005B0DDB" w:rsidRDefault="00BC091E" w:rsidP="001A74E4">
      <w:pPr>
        <w:pStyle w:val="a5"/>
        <w:numPr>
          <w:ilvl w:val="0"/>
          <w:numId w:val="3"/>
        </w:numPr>
        <w:tabs>
          <w:tab w:val="left" w:pos="1134"/>
        </w:tabs>
        <w:ind w:right="109" w:firstLine="481"/>
        <w:jc w:val="both"/>
        <w:rPr>
          <w:sz w:val="24"/>
        </w:rPr>
      </w:pPr>
      <w:r>
        <w:rPr>
          <w:sz w:val="24"/>
        </w:rPr>
        <w:t>Исполнитель обеспечивает безопасность персональных данных при их обработке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системе.</w:t>
      </w:r>
    </w:p>
    <w:p w:rsidR="005B0DDB" w:rsidRDefault="00BC091E" w:rsidP="001A74E4">
      <w:pPr>
        <w:pStyle w:val="a5"/>
        <w:numPr>
          <w:ilvl w:val="0"/>
          <w:numId w:val="3"/>
        </w:numPr>
        <w:tabs>
          <w:tab w:val="left" w:pos="1134"/>
        </w:tabs>
        <w:ind w:right="102" w:firstLine="481"/>
        <w:jc w:val="both"/>
        <w:rPr>
          <w:sz w:val="24"/>
        </w:rPr>
      </w:pPr>
      <w:proofErr w:type="gramStart"/>
      <w:r>
        <w:rPr>
          <w:sz w:val="24"/>
        </w:rPr>
        <w:t>Исполнитель осуществляет выбор средств защиты информации для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</w:t>
      </w:r>
      <w:bookmarkStart w:id="0" w:name="_GoBack"/>
      <w:bookmarkEnd w:id="0"/>
      <w:r>
        <w:rPr>
          <w:sz w:val="24"/>
        </w:rPr>
        <w:t>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техническому и экспортному контролю во исполнение </w:t>
      </w:r>
      <w:hyperlink r:id="rId10">
        <w:r>
          <w:rPr>
            <w:sz w:val="24"/>
          </w:rPr>
          <w:t xml:space="preserve">части 4 статьи 19 </w:t>
        </w:r>
      </w:hyperlink>
      <w:r>
        <w:rPr>
          <w:sz w:val="24"/>
        </w:rPr>
        <w:t>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  <w:proofErr w:type="gramEnd"/>
    </w:p>
    <w:p w:rsidR="005B0DDB" w:rsidRDefault="00BC091E" w:rsidP="001A74E4">
      <w:pPr>
        <w:pStyle w:val="a5"/>
        <w:numPr>
          <w:ilvl w:val="0"/>
          <w:numId w:val="3"/>
        </w:numPr>
        <w:tabs>
          <w:tab w:val="left" w:pos="1134"/>
        </w:tabs>
        <w:spacing w:before="1"/>
        <w:ind w:right="100" w:firstLine="481"/>
        <w:jc w:val="both"/>
        <w:rPr>
          <w:sz w:val="24"/>
        </w:rPr>
      </w:pPr>
      <w:r>
        <w:rPr>
          <w:sz w:val="24"/>
        </w:rPr>
        <w:t>Исполнитель производит определение типа угроз безопасности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 для информационной системы, с учетом оценки возможного вреда 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нормативными правовыми актами, принятыми во исполнение </w:t>
      </w:r>
      <w:hyperlink r:id="rId11">
        <w:r>
          <w:rPr>
            <w:sz w:val="24"/>
          </w:rPr>
          <w:t>части 5 статьи 19</w:t>
        </w:r>
      </w:hyperlink>
      <w:r>
        <w:rPr>
          <w:sz w:val="24"/>
        </w:rPr>
        <w:t xml:space="preserve">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 27.07.2006 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5B0DDB" w:rsidRDefault="005B0DDB" w:rsidP="001A74E4">
      <w:pPr>
        <w:pStyle w:val="a3"/>
        <w:spacing w:before="8"/>
        <w:ind w:left="0" w:firstLine="481"/>
        <w:jc w:val="left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4"/>
      </w:tblGrid>
      <w:tr w:rsidR="005B0DDB">
        <w:trPr>
          <w:trHeight w:val="275"/>
        </w:trPr>
        <w:tc>
          <w:tcPr>
            <w:tcW w:w="10034" w:type="dxa"/>
          </w:tcPr>
          <w:p w:rsidR="005B0DDB" w:rsidRDefault="00BC09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Заказчик</w:t>
            </w:r>
          </w:p>
        </w:tc>
      </w:tr>
      <w:tr w:rsidR="005B0DDB">
        <w:trPr>
          <w:trHeight w:val="275"/>
        </w:trPr>
        <w:tc>
          <w:tcPr>
            <w:tcW w:w="10034" w:type="dxa"/>
          </w:tcPr>
          <w:p w:rsidR="005B0DDB" w:rsidRDefault="00BC091E">
            <w:pPr>
              <w:pStyle w:val="TableParagraph"/>
              <w:tabs>
                <w:tab w:val="left" w:pos="1363"/>
                <w:tab w:val="left" w:pos="2694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</w:tc>
      </w:tr>
    </w:tbl>
    <w:p w:rsidR="00BC67EB" w:rsidRDefault="00BC67EB"/>
    <w:sectPr w:rsidR="00BC67EB" w:rsidSect="00BC67EB">
      <w:pgSz w:w="11910" w:h="16840"/>
      <w:pgMar w:top="480" w:right="460" w:bottom="1160" w:left="102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7EB" w:rsidRDefault="00BC091E">
      <w:r>
        <w:separator/>
      </w:r>
    </w:p>
  </w:endnote>
  <w:endnote w:type="continuationSeparator" w:id="0">
    <w:p w:rsidR="00BC67EB" w:rsidRDefault="00BC0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DDB" w:rsidRDefault="00B46E77">
    <w:pPr>
      <w:pStyle w:val="a3"/>
      <w:spacing w:line="14" w:lineRule="auto"/>
      <w:ind w:left="0" w:firstLine="0"/>
      <w:jc w:val="left"/>
      <w:rPr>
        <w:sz w:val="20"/>
      </w:rPr>
    </w:pPr>
    <w:r w:rsidRPr="00B46E7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59.05pt;margin-top:782.7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AooF2X4QAAAA8BAAAPAAAA&#10;AAAAAAAAAAAAAAMFAABkcnMvZG93bnJldi54bWxQSwUGAAAAAAQABADzAAAAEQYAAAAA&#10;" filled="f" stroked="f">
          <v:textbox inset="0,0,0,0">
            <w:txbxContent>
              <w:p w:rsidR="005B0DDB" w:rsidRDefault="00B46E7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C091E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A2AB7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7EB" w:rsidRDefault="00BC091E">
      <w:r>
        <w:separator/>
      </w:r>
    </w:p>
  </w:footnote>
  <w:footnote w:type="continuationSeparator" w:id="0">
    <w:p w:rsidR="00BC67EB" w:rsidRDefault="00BC0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131CB"/>
    <w:multiLevelType w:val="hybridMultilevel"/>
    <w:tmpl w:val="CE46FAEA"/>
    <w:lvl w:ilvl="0" w:tplc="7BA4B43A">
      <w:start w:val="1"/>
      <w:numFmt w:val="decimal"/>
      <w:lvlText w:val="%1)"/>
      <w:lvlJc w:val="left"/>
      <w:pPr>
        <w:ind w:left="228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6C55E">
      <w:numFmt w:val="bullet"/>
      <w:lvlText w:val="•"/>
      <w:lvlJc w:val="left"/>
      <w:pPr>
        <w:ind w:left="1240" w:hanging="399"/>
      </w:pPr>
      <w:rPr>
        <w:rFonts w:hint="default"/>
        <w:lang w:val="ru-RU" w:eastAsia="en-US" w:bidi="ar-SA"/>
      </w:rPr>
    </w:lvl>
    <w:lvl w:ilvl="2" w:tplc="1F2C3DDC">
      <w:numFmt w:val="bullet"/>
      <w:lvlText w:val="•"/>
      <w:lvlJc w:val="left"/>
      <w:pPr>
        <w:ind w:left="2261" w:hanging="399"/>
      </w:pPr>
      <w:rPr>
        <w:rFonts w:hint="default"/>
        <w:lang w:val="ru-RU" w:eastAsia="en-US" w:bidi="ar-SA"/>
      </w:rPr>
    </w:lvl>
    <w:lvl w:ilvl="3" w:tplc="7FD80578">
      <w:numFmt w:val="bullet"/>
      <w:lvlText w:val="•"/>
      <w:lvlJc w:val="left"/>
      <w:pPr>
        <w:ind w:left="3281" w:hanging="399"/>
      </w:pPr>
      <w:rPr>
        <w:rFonts w:hint="default"/>
        <w:lang w:val="ru-RU" w:eastAsia="en-US" w:bidi="ar-SA"/>
      </w:rPr>
    </w:lvl>
    <w:lvl w:ilvl="4" w:tplc="0EF88492">
      <w:numFmt w:val="bullet"/>
      <w:lvlText w:val="•"/>
      <w:lvlJc w:val="left"/>
      <w:pPr>
        <w:ind w:left="4302" w:hanging="399"/>
      </w:pPr>
      <w:rPr>
        <w:rFonts w:hint="default"/>
        <w:lang w:val="ru-RU" w:eastAsia="en-US" w:bidi="ar-SA"/>
      </w:rPr>
    </w:lvl>
    <w:lvl w:ilvl="5" w:tplc="61820F32">
      <w:numFmt w:val="bullet"/>
      <w:lvlText w:val="•"/>
      <w:lvlJc w:val="left"/>
      <w:pPr>
        <w:ind w:left="5323" w:hanging="399"/>
      </w:pPr>
      <w:rPr>
        <w:rFonts w:hint="default"/>
        <w:lang w:val="ru-RU" w:eastAsia="en-US" w:bidi="ar-SA"/>
      </w:rPr>
    </w:lvl>
    <w:lvl w:ilvl="6" w:tplc="44DC0CF8">
      <w:numFmt w:val="bullet"/>
      <w:lvlText w:val="•"/>
      <w:lvlJc w:val="left"/>
      <w:pPr>
        <w:ind w:left="6343" w:hanging="399"/>
      </w:pPr>
      <w:rPr>
        <w:rFonts w:hint="default"/>
        <w:lang w:val="ru-RU" w:eastAsia="en-US" w:bidi="ar-SA"/>
      </w:rPr>
    </w:lvl>
    <w:lvl w:ilvl="7" w:tplc="E86ACF98">
      <w:numFmt w:val="bullet"/>
      <w:lvlText w:val="•"/>
      <w:lvlJc w:val="left"/>
      <w:pPr>
        <w:ind w:left="7364" w:hanging="399"/>
      </w:pPr>
      <w:rPr>
        <w:rFonts w:hint="default"/>
        <w:lang w:val="ru-RU" w:eastAsia="en-US" w:bidi="ar-SA"/>
      </w:rPr>
    </w:lvl>
    <w:lvl w:ilvl="8" w:tplc="B53C689C">
      <w:numFmt w:val="bullet"/>
      <w:lvlText w:val="•"/>
      <w:lvlJc w:val="left"/>
      <w:pPr>
        <w:ind w:left="8385" w:hanging="399"/>
      </w:pPr>
      <w:rPr>
        <w:rFonts w:hint="default"/>
        <w:lang w:val="ru-RU" w:eastAsia="en-US" w:bidi="ar-SA"/>
      </w:rPr>
    </w:lvl>
  </w:abstractNum>
  <w:abstractNum w:abstractNumId="1">
    <w:nsid w:val="5B8E194D"/>
    <w:multiLevelType w:val="hybridMultilevel"/>
    <w:tmpl w:val="872AF02E"/>
    <w:lvl w:ilvl="0" w:tplc="D940EE68">
      <w:numFmt w:val="bullet"/>
      <w:lvlText w:val="-"/>
      <w:lvlJc w:val="left"/>
      <w:pPr>
        <w:ind w:left="2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0A53F2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2" w:tplc="04A6C9E4">
      <w:numFmt w:val="bullet"/>
      <w:lvlText w:val="•"/>
      <w:lvlJc w:val="left"/>
      <w:pPr>
        <w:ind w:left="2261" w:hanging="140"/>
      </w:pPr>
      <w:rPr>
        <w:rFonts w:hint="default"/>
        <w:lang w:val="ru-RU" w:eastAsia="en-US" w:bidi="ar-SA"/>
      </w:rPr>
    </w:lvl>
    <w:lvl w:ilvl="3" w:tplc="D480EA0E">
      <w:numFmt w:val="bullet"/>
      <w:lvlText w:val="•"/>
      <w:lvlJc w:val="left"/>
      <w:pPr>
        <w:ind w:left="3281" w:hanging="140"/>
      </w:pPr>
      <w:rPr>
        <w:rFonts w:hint="default"/>
        <w:lang w:val="ru-RU" w:eastAsia="en-US" w:bidi="ar-SA"/>
      </w:rPr>
    </w:lvl>
    <w:lvl w:ilvl="4" w:tplc="BCE29F52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5" w:tplc="83EEB782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707A593C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 w:tplc="E2767D10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  <w:lvl w:ilvl="8" w:tplc="589CAEAE">
      <w:numFmt w:val="bullet"/>
      <w:lvlText w:val="•"/>
      <w:lvlJc w:val="left"/>
      <w:pPr>
        <w:ind w:left="8385" w:hanging="140"/>
      </w:pPr>
      <w:rPr>
        <w:rFonts w:hint="default"/>
        <w:lang w:val="ru-RU" w:eastAsia="en-US" w:bidi="ar-SA"/>
      </w:rPr>
    </w:lvl>
  </w:abstractNum>
  <w:abstractNum w:abstractNumId="2">
    <w:nsid w:val="68350247"/>
    <w:multiLevelType w:val="hybridMultilevel"/>
    <w:tmpl w:val="170EDCB0"/>
    <w:lvl w:ilvl="0" w:tplc="E5162760">
      <w:start w:val="1"/>
      <w:numFmt w:val="decimal"/>
      <w:lvlText w:val="%1."/>
      <w:lvlJc w:val="left"/>
      <w:pPr>
        <w:ind w:left="228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F0D5C6">
      <w:numFmt w:val="bullet"/>
      <w:lvlText w:val="•"/>
      <w:lvlJc w:val="left"/>
      <w:pPr>
        <w:ind w:left="1240" w:hanging="255"/>
      </w:pPr>
      <w:rPr>
        <w:rFonts w:hint="default"/>
        <w:lang w:val="ru-RU" w:eastAsia="en-US" w:bidi="ar-SA"/>
      </w:rPr>
    </w:lvl>
    <w:lvl w:ilvl="2" w:tplc="9744AED8">
      <w:numFmt w:val="bullet"/>
      <w:lvlText w:val="•"/>
      <w:lvlJc w:val="left"/>
      <w:pPr>
        <w:ind w:left="2261" w:hanging="255"/>
      </w:pPr>
      <w:rPr>
        <w:rFonts w:hint="default"/>
        <w:lang w:val="ru-RU" w:eastAsia="en-US" w:bidi="ar-SA"/>
      </w:rPr>
    </w:lvl>
    <w:lvl w:ilvl="3" w:tplc="027A563A">
      <w:numFmt w:val="bullet"/>
      <w:lvlText w:val="•"/>
      <w:lvlJc w:val="left"/>
      <w:pPr>
        <w:ind w:left="3281" w:hanging="255"/>
      </w:pPr>
      <w:rPr>
        <w:rFonts w:hint="default"/>
        <w:lang w:val="ru-RU" w:eastAsia="en-US" w:bidi="ar-SA"/>
      </w:rPr>
    </w:lvl>
    <w:lvl w:ilvl="4" w:tplc="792AA0A6">
      <w:numFmt w:val="bullet"/>
      <w:lvlText w:val="•"/>
      <w:lvlJc w:val="left"/>
      <w:pPr>
        <w:ind w:left="4302" w:hanging="255"/>
      </w:pPr>
      <w:rPr>
        <w:rFonts w:hint="default"/>
        <w:lang w:val="ru-RU" w:eastAsia="en-US" w:bidi="ar-SA"/>
      </w:rPr>
    </w:lvl>
    <w:lvl w:ilvl="5" w:tplc="68B6A2AA">
      <w:numFmt w:val="bullet"/>
      <w:lvlText w:val="•"/>
      <w:lvlJc w:val="left"/>
      <w:pPr>
        <w:ind w:left="5323" w:hanging="255"/>
      </w:pPr>
      <w:rPr>
        <w:rFonts w:hint="default"/>
        <w:lang w:val="ru-RU" w:eastAsia="en-US" w:bidi="ar-SA"/>
      </w:rPr>
    </w:lvl>
    <w:lvl w:ilvl="6" w:tplc="E4541540">
      <w:numFmt w:val="bullet"/>
      <w:lvlText w:val="•"/>
      <w:lvlJc w:val="left"/>
      <w:pPr>
        <w:ind w:left="6343" w:hanging="255"/>
      </w:pPr>
      <w:rPr>
        <w:rFonts w:hint="default"/>
        <w:lang w:val="ru-RU" w:eastAsia="en-US" w:bidi="ar-SA"/>
      </w:rPr>
    </w:lvl>
    <w:lvl w:ilvl="7" w:tplc="7520E87E">
      <w:numFmt w:val="bullet"/>
      <w:lvlText w:val="•"/>
      <w:lvlJc w:val="left"/>
      <w:pPr>
        <w:ind w:left="7364" w:hanging="255"/>
      </w:pPr>
      <w:rPr>
        <w:rFonts w:hint="default"/>
        <w:lang w:val="ru-RU" w:eastAsia="en-US" w:bidi="ar-SA"/>
      </w:rPr>
    </w:lvl>
    <w:lvl w:ilvl="8" w:tplc="DD5816AA">
      <w:numFmt w:val="bullet"/>
      <w:lvlText w:val="•"/>
      <w:lvlJc w:val="left"/>
      <w:pPr>
        <w:ind w:left="8385" w:hanging="2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B0DDB"/>
    <w:rsid w:val="000805D1"/>
    <w:rsid w:val="001A74E4"/>
    <w:rsid w:val="001B3131"/>
    <w:rsid w:val="00595BF3"/>
    <w:rsid w:val="005B0DDB"/>
    <w:rsid w:val="009A2AB7"/>
    <w:rsid w:val="00A2080E"/>
    <w:rsid w:val="00A36AB2"/>
    <w:rsid w:val="00B46E77"/>
    <w:rsid w:val="00B51F75"/>
    <w:rsid w:val="00BC091E"/>
    <w:rsid w:val="00BC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67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67EB"/>
    <w:pPr>
      <w:ind w:left="228" w:firstLine="73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BC67EB"/>
    <w:pPr>
      <w:ind w:left="3284" w:right="316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C67EB"/>
    <w:pPr>
      <w:ind w:left="228" w:firstLine="736"/>
      <w:jc w:val="both"/>
    </w:pPr>
  </w:style>
  <w:style w:type="paragraph" w:customStyle="1" w:styleId="TableParagraph">
    <w:name w:val="Table Paragraph"/>
    <w:basedOn w:val="a"/>
    <w:uiPriority w:val="1"/>
    <w:qFormat/>
    <w:rsid w:val="00BC67EB"/>
    <w:pPr>
      <w:spacing w:line="256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8567.1905/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48567.19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52506.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StarkovMW</cp:lastModifiedBy>
  <cp:revision>2</cp:revision>
  <dcterms:created xsi:type="dcterms:W3CDTF">2024-02-06T07:10:00Z</dcterms:created>
  <dcterms:modified xsi:type="dcterms:W3CDTF">2024-02-06T07:10:00Z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2023-06-01T00:00:00Z</vt:filetime>
  </property>
</Properties>
</file>